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F083B3" w14:textId="77777777" w:rsidR="0015002E" w:rsidRPr="00F77E18" w:rsidRDefault="0015002E" w:rsidP="0015002E">
      <w:pPr>
        <w:pStyle w:val="Heading1"/>
        <w:rPr>
          <w:b/>
          <w:noProof/>
        </w:rPr>
      </w:pPr>
      <w:r w:rsidRPr="00F77E18">
        <w:rPr>
          <w:b/>
          <w:noProof/>
        </w:rPr>
        <w:t>What is STEADI?</w:t>
      </w:r>
    </w:p>
    <w:p w14:paraId="37F93DCC" w14:textId="77777777" w:rsidR="0015002E" w:rsidRPr="006027B1" w:rsidRDefault="0015002E" w:rsidP="0015002E">
      <w:pPr>
        <w:rPr>
          <w:sz w:val="2"/>
          <w:szCs w:val="2"/>
        </w:rPr>
      </w:pPr>
    </w:p>
    <w:p w14:paraId="6FC497CB" w14:textId="61A18B44" w:rsidR="0015002E" w:rsidRDefault="0015002E" w:rsidP="00583FE7">
      <w:pPr>
        <w:spacing w:after="0"/>
        <w:rPr>
          <w:noProof/>
        </w:rPr>
      </w:pPr>
      <w:r w:rsidRPr="000F1123">
        <w:rPr>
          <w:b/>
          <w:noProof/>
          <w:u w:val="single"/>
        </w:rPr>
        <w:t>St</w:t>
      </w:r>
      <w:r>
        <w:rPr>
          <w:noProof/>
        </w:rPr>
        <w:t xml:space="preserve">opping </w:t>
      </w:r>
      <w:r w:rsidRPr="000F1123">
        <w:rPr>
          <w:b/>
          <w:noProof/>
          <w:u w:val="single"/>
        </w:rPr>
        <w:t>E</w:t>
      </w:r>
      <w:r>
        <w:rPr>
          <w:noProof/>
        </w:rPr>
        <w:t xml:space="preserve">lderly </w:t>
      </w:r>
      <w:r w:rsidRPr="000F1123">
        <w:rPr>
          <w:b/>
          <w:noProof/>
          <w:u w:val="single"/>
        </w:rPr>
        <w:t>A</w:t>
      </w:r>
      <w:r>
        <w:rPr>
          <w:noProof/>
        </w:rPr>
        <w:t xml:space="preserve">ccidents, </w:t>
      </w:r>
      <w:r w:rsidRPr="000F1123">
        <w:rPr>
          <w:b/>
          <w:noProof/>
          <w:u w:val="single"/>
        </w:rPr>
        <w:t>D</w:t>
      </w:r>
      <w:r>
        <w:rPr>
          <w:noProof/>
        </w:rPr>
        <w:t xml:space="preserve">eaths &amp; </w:t>
      </w:r>
      <w:r w:rsidRPr="000F1123">
        <w:rPr>
          <w:b/>
          <w:noProof/>
          <w:u w:val="single"/>
        </w:rPr>
        <w:t>I</w:t>
      </w:r>
      <w:r>
        <w:rPr>
          <w:noProof/>
        </w:rPr>
        <w:t>njuries is a set of too</w:t>
      </w:r>
      <w:r w:rsidR="00583FE7">
        <w:rPr>
          <w:noProof/>
        </w:rPr>
        <w:t>l</w:t>
      </w:r>
      <w:r>
        <w:rPr>
          <w:noProof/>
        </w:rPr>
        <w:t xml:space="preserve">s and educational materials developed by the </w:t>
      </w:r>
      <w:r w:rsidR="00FF7EA5">
        <w:rPr>
          <w:noProof/>
        </w:rPr>
        <w:t xml:space="preserve">Centers for Disease Control and Prevention (CDC) </w:t>
      </w:r>
      <w:r>
        <w:rPr>
          <w:noProof/>
        </w:rPr>
        <w:t>to help providers:</w:t>
      </w:r>
    </w:p>
    <w:p w14:paraId="64003B08" w14:textId="77777777" w:rsidR="0015002E" w:rsidRDefault="0015002E" w:rsidP="00583FE7">
      <w:pPr>
        <w:pStyle w:val="ListParagraph"/>
        <w:numPr>
          <w:ilvl w:val="0"/>
          <w:numId w:val="1"/>
        </w:numPr>
        <w:spacing w:after="0"/>
        <w:rPr>
          <w:noProof/>
        </w:rPr>
      </w:pPr>
      <w:r>
        <w:rPr>
          <w:noProof/>
        </w:rPr>
        <w:t>Identify patients at low, moderate, and high risk for a fall</w:t>
      </w:r>
    </w:p>
    <w:p w14:paraId="77E59E82" w14:textId="77777777" w:rsidR="0015002E" w:rsidRDefault="00555E22" w:rsidP="00583FE7">
      <w:pPr>
        <w:pStyle w:val="ListParagraph"/>
        <w:numPr>
          <w:ilvl w:val="0"/>
          <w:numId w:val="1"/>
        </w:numPr>
        <w:spacing w:after="0"/>
        <w:rPr>
          <w:noProof/>
        </w:rPr>
      </w:pPr>
      <w:r>
        <w:rPr>
          <w:noProof/>
        </w:rPr>
        <w:t>Identify modifiable risk factor</w:t>
      </w:r>
      <w:r w:rsidR="0015002E">
        <w:rPr>
          <w:noProof/>
        </w:rPr>
        <w:t>s; and</w:t>
      </w:r>
    </w:p>
    <w:p w14:paraId="3EFEE40D" w14:textId="77777777" w:rsidR="0015002E" w:rsidRDefault="0015002E" w:rsidP="00583FE7">
      <w:pPr>
        <w:pStyle w:val="ListParagraph"/>
        <w:numPr>
          <w:ilvl w:val="0"/>
          <w:numId w:val="1"/>
        </w:numPr>
        <w:spacing w:after="0"/>
        <w:rPr>
          <w:noProof/>
        </w:rPr>
      </w:pPr>
      <w:r>
        <w:rPr>
          <w:noProof/>
        </w:rPr>
        <w:t>Offer effective interventions</w:t>
      </w:r>
    </w:p>
    <w:p w14:paraId="537FA641" w14:textId="77777777" w:rsidR="00583FE7" w:rsidRPr="00583FE7" w:rsidRDefault="00583FE7" w:rsidP="00583FE7">
      <w:pPr>
        <w:rPr>
          <w:sz w:val="6"/>
          <w:szCs w:val="6"/>
        </w:rPr>
      </w:pPr>
    </w:p>
    <w:p w14:paraId="6319FC27" w14:textId="4FA0A205" w:rsidR="00230D0F" w:rsidRPr="00583FE7" w:rsidRDefault="00230D0F" w:rsidP="00583FE7">
      <w:r w:rsidRPr="00583FE7">
        <w:t xml:space="preserve">Researchers at CDC’s Injury Center have created </w:t>
      </w:r>
      <w:r w:rsidR="00FF7EA5">
        <w:t>STEADI</w:t>
      </w:r>
      <w:r w:rsidRPr="00583FE7">
        <w:t xml:space="preserve"> expressly for you—health care providers who treat older adults who are at risk of falling or who may have fallen in the past.</w:t>
      </w:r>
    </w:p>
    <w:p w14:paraId="354D66D3" w14:textId="77777777" w:rsidR="00FF7EA5" w:rsidRDefault="00FF7EA5" w:rsidP="00583FE7">
      <w:r w:rsidRPr="00FF7EA5">
        <w:t>As a health care provider, you are already aware that falls are a serious threat to the health and well-being of your older patients. More than one in four people aged 65 and older falls each year, and over 2.8 million are treated in emergency departments annually for fall injuries. You play an important role in caring for older adults and you can help reduce these devastating injuries. STEADI contains resources and tools that will help make fall prevention an integral part of your clinical practice.</w:t>
      </w:r>
    </w:p>
    <w:p w14:paraId="10EA3604" w14:textId="77777777" w:rsidR="00FF7EA5" w:rsidRDefault="00FF7EA5" w:rsidP="00583FE7">
      <w:r w:rsidRPr="00FF7EA5">
        <w:t>STEADI includes a simple algorithm adapted from the American and British Geriatric Societies’ Clinical Practice Guideline. STEADI includes basic information about falls, case studies, conversation starters, and standardized gait and balance assessment tests (with instructional videos). In addition, there are educational handouts about fall prevention specifically designed for patients and their friends and family.</w:t>
      </w:r>
    </w:p>
    <w:p w14:paraId="76E0444D" w14:textId="0426FF63" w:rsidR="00583FE7" w:rsidRDefault="00583FE7" w:rsidP="00583FE7">
      <w:pPr>
        <w:rPr>
          <w:noProof/>
        </w:rPr>
      </w:pPr>
      <w:r>
        <w:rPr>
          <w:noProof/>
        </w:rPr>
        <w:t xml:space="preserve">Online materials can be found at </w:t>
      </w:r>
      <w:hyperlink r:id="rId5" w:history="1">
        <w:r w:rsidRPr="00854FAC">
          <w:rPr>
            <w:rStyle w:val="Hyperlink"/>
            <w:noProof/>
          </w:rPr>
          <w:t>https://www.cdc.gov/steadi/.</w:t>
        </w:r>
      </w:hyperlink>
    </w:p>
    <w:p w14:paraId="14A93736" w14:textId="6EAB7B21" w:rsidR="00230D0F" w:rsidRPr="00F77E18" w:rsidRDefault="006D49AA" w:rsidP="006D49AA">
      <w:pPr>
        <w:pStyle w:val="Heading1"/>
        <w:rPr>
          <w:b/>
          <w:noProof/>
        </w:rPr>
      </w:pPr>
      <w:r w:rsidRPr="00F77E18">
        <w:rPr>
          <w:b/>
          <w:noProof/>
        </w:rPr>
        <w:t xml:space="preserve">What is the STEADI </w:t>
      </w:r>
      <w:r w:rsidR="000562E4">
        <w:rPr>
          <w:b/>
          <w:noProof/>
        </w:rPr>
        <w:t>Clinical Decision Support T</w:t>
      </w:r>
      <w:r w:rsidRPr="00F77E18">
        <w:rPr>
          <w:b/>
          <w:noProof/>
        </w:rPr>
        <w:t>ool for Centricity?</w:t>
      </w:r>
    </w:p>
    <w:p w14:paraId="3AB7C233" w14:textId="5B1772F7" w:rsidR="0015002E" w:rsidRDefault="006D49AA" w:rsidP="0015002E">
      <w:r>
        <w:t xml:space="preserve">The CDC, </w:t>
      </w:r>
      <w:r w:rsidR="000562E4">
        <w:t>American College of Preventive Medicine (</w:t>
      </w:r>
      <w:r>
        <w:t>ACPM</w:t>
      </w:r>
      <w:r w:rsidR="000562E4">
        <w:t>)</w:t>
      </w:r>
      <w:r>
        <w:t xml:space="preserve">, </w:t>
      </w:r>
      <w:r w:rsidR="00555E22">
        <w:t xml:space="preserve">a team of physicians, researchers, </w:t>
      </w:r>
      <w:r>
        <w:t>and PatientLink worked together to design and build a</w:t>
      </w:r>
      <w:r w:rsidR="00854FAC">
        <w:t xml:space="preserve"> fall risk</w:t>
      </w:r>
      <w:r>
        <w:t xml:space="preserve"> clinic</w:t>
      </w:r>
      <w:r w:rsidR="00555E22">
        <w:t>al</w:t>
      </w:r>
      <w:r>
        <w:t xml:space="preserve"> decision support </w:t>
      </w:r>
      <w:r w:rsidR="00555E22">
        <w:t>(CDS) tool</w:t>
      </w:r>
      <w:r w:rsidR="00854FAC">
        <w:t xml:space="preserve">. This tool will </w:t>
      </w:r>
      <w:r>
        <w:t xml:space="preserve">step Centricity </w:t>
      </w:r>
      <w:r w:rsidR="000F1123">
        <w:t>users</w:t>
      </w:r>
      <w:r>
        <w:t xml:space="preserve"> through the STEADI algorithm</w:t>
      </w:r>
      <w:r w:rsidR="00555E22" w:rsidRPr="00555E22">
        <w:t xml:space="preserve"> </w:t>
      </w:r>
      <w:r w:rsidR="00555E22">
        <w:t xml:space="preserve">to </w:t>
      </w:r>
      <w:r w:rsidR="00555E22" w:rsidRPr="00583FE7">
        <w:t>help you incorporate fall risk assessment and fall prevention into your clinical practice</w:t>
      </w:r>
      <w:r w:rsidR="00854FAC">
        <w:t xml:space="preserve"> -</w:t>
      </w:r>
      <w:r w:rsidR="00555E22" w:rsidRPr="00583FE7">
        <w:t xml:space="preserve"> and enhance your efforts to help older adults stay healthy and independent.</w:t>
      </w:r>
    </w:p>
    <w:p w14:paraId="36A1DF1E" w14:textId="42F50838" w:rsidR="00555E22" w:rsidRPr="00F77E18" w:rsidRDefault="007557E1" w:rsidP="00555E22">
      <w:pPr>
        <w:pStyle w:val="Heading2"/>
        <w:rPr>
          <w:b/>
        </w:rPr>
      </w:pPr>
      <w:r>
        <w:rPr>
          <w:b/>
        </w:rPr>
        <w:t>Contents of the Kit</w:t>
      </w:r>
    </w:p>
    <w:p w14:paraId="7AF94B66" w14:textId="0A7B888D" w:rsidR="00555E22" w:rsidRDefault="00555E22" w:rsidP="001C6ED9">
      <w:pPr>
        <w:spacing w:after="0"/>
      </w:pPr>
      <w:r>
        <w:t xml:space="preserve">The </w:t>
      </w:r>
      <w:r w:rsidR="007557E1">
        <w:t>kit</w:t>
      </w:r>
      <w:r>
        <w:t xml:space="preserve"> contains </w:t>
      </w:r>
      <w:r w:rsidR="001C6ED9">
        <w:t xml:space="preserve">two encounter forms which can be used separately and will be fully explained in this document: </w:t>
      </w:r>
    </w:p>
    <w:p w14:paraId="48CE8F86" w14:textId="5E337A37" w:rsidR="00350B0B" w:rsidRDefault="00350B0B" w:rsidP="001C6ED9">
      <w:pPr>
        <w:pStyle w:val="ListParagraph"/>
        <w:numPr>
          <w:ilvl w:val="0"/>
          <w:numId w:val="1"/>
        </w:numPr>
        <w:spacing w:after="0"/>
      </w:pPr>
      <w:r>
        <w:t xml:space="preserve">A four tab </w:t>
      </w:r>
      <w:r w:rsidR="000F1123">
        <w:t xml:space="preserve">encounter </w:t>
      </w:r>
      <w:r w:rsidR="007653DA">
        <w:t xml:space="preserve">form: </w:t>
      </w:r>
      <w:r>
        <w:t>“</w:t>
      </w:r>
      <w:r w:rsidR="000F1123">
        <w:t>Fa</w:t>
      </w:r>
      <w:r>
        <w:t xml:space="preserve">ll </w:t>
      </w:r>
      <w:r w:rsidR="000F1123">
        <w:t>Risk Intervention-</w:t>
      </w:r>
      <w:r>
        <w:t>STEADI”</w:t>
      </w:r>
      <w:r w:rsidR="00F25020">
        <w:t>.</w:t>
      </w:r>
    </w:p>
    <w:p w14:paraId="3764F11B" w14:textId="5F71F106" w:rsidR="001C6ED9" w:rsidRDefault="001C6ED9" w:rsidP="001C6ED9">
      <w:pPr>
        <w:pStyle w:val="ListParagraph"/>
        <w:numPr>
          <w:ilvl w:val="0"/>
          <w:numId w:val="1"/>
        </w:numPr>
        <w:spacing w:after="0"/>
      </w:pPr>
      <w:r>
        <w:t xml:space="preserve">A single tab </w:t>
      </w:r>
      <w:r w:rsidR="000F1123">
        <w:t xml:space="preserve">encounter </w:t>
      </w:r>
      <w:r w:rsidR="007653DA">
        <w:t xml:space="preserve">form: </w:t>
      </w:r>
      <w:r>
        <w:t>“Fall Risk Medication Review”</w:t>
      </w:r>
      <w:r w:rsidR="007653DA">
        <w:t xml:space="preserve"> (subset of </w:t>
      </w:r>
      <w:r w:rsidR="00043D63">
        <w:t xml:space="preserve">the </w:t>
      </w:r>
      <w:r w:rsidR="007653DA">
        <w:t xml:space="preserve">STEADI </w:t>
      </w:r>
      <w:r w:rsidR="00043D63">
        <w:t>EF</w:t>
      </w:r>
      <w:r w:rsidR="007653DA">
        <w:t xml:space="preserve"> above)</w:t>
      </w:r>
    </w:p>
    <w:p w14:paraId="36826217" w14:textId="77777777" w:rsidR="001C6ED9" w:rsidRDefault="001C6ED9" w:rsidP="00350B0B">
      <w:pPr>
        <w:spacing w:after="0"/>
      </w:pPr>
    </w:p>
    <w:p w14:paraId="42F9D88F" w14:textId="77777777" w:rsidR="00E60E04" w:rsidRPr="00F77E18" w:rsidRDefault="00E60E04" w:rsidP="00E60E04">
      <w:pPr>
        <w:pStyle w:val="Heading2"/>
        <w:rPr>
          <w:b/>
        </w:rPr>
      </w:pPr>
      <w:r w:rsidRPr="00F77E18">
        <w:rPr>
          <w:b/>
        </w:rPr>
        <w:t>Basic Design</w:t>
      </w:r>
    </w:p>
    <w:p w14:paraId="05F5B561" w14:textId="77777777" w:rsidR="00E60E04" w:rsidRDefault="00E0272E" w:rsidP="00E0272E">
      <w:pPr>
        <w:pStyle w:val="ListParagraph"/>
        <w:numPr>
          <w:ilvl w:val="0"/>
          <w:numId w:val="1"/>
        </w:numPr>
      </w:pPr>
      <w:r>
        <w:t xml:space="preserve">As you progress through the form, recommended “Next Steps” </w:t>
      </w:r>
      <w:r w:rsidR="00F25020">
        <w:t>are</w:t>
      </w:r>
      <w:r>
        <w:t xml:space="preserve"> highlighted in yellow. </w:t>
      </w:r>
    </w:p>
    <w:p w14:paraId="3E3BEC08" w14:textId="77777777" w:rsidR="00E0272E" w:rsidRDefault="00E0272E" w:rsidP="00E0272E">
      <w:pPr>
        <w:pStyle w:val="ListParagraph"/>
        <w:numPr>
          <w:ilvl w:val="0"/>
          <w:numId w:val="1"/>
        </w:numPr>
      </w:pPr>
      <w:r>
        <w:t>Blue buttons with yellow text will bring you to online resources</w:t>
      </w:r>
      <w:r w:rsidR="00F25020">
        <w:t>.</w:t>
      </w:r>
    </w:p>
    <w:p w14:paraId="1BDAC5AD" w14:textId="77777777" w:rsidR="00E0272E" w:rsidRDefault="00E0272E" w:rsidP="00E0272E">
      <w:pPr>
        <w:pStyle w:val="ListParagraph"/>
        <w:numPr>
          <w:ilvl w:val="0"/>
          <w:numId w:val="1"/>
        </w:numPr>
      </w:pPr>
      <w:r>
        <w:t>Reference and help buttons are located throughout the form</w:t>
      </w:r>
      <w:r w:rsidR="00F25020">
        <w:t>.</w:t>
      </w:r>
    </w:p>
    <w:p w14:paraId="5486B002" w14:textId="15660577" w:rsidR="0091360B" w:rsidRPr="0091360B" w:rsidRDefault="0091360B" w:rsidP="0091360B">
      <w:pPr>
        <w:pStyle w:val="ListParagraph"/>
        <w:numPr>
          <w:ilvl w:val="0"/>
          <w:numId w:val="1"/>
        </w:numPr>
      </w:pPr>
      <w:r w:rsidRPr="0091360B">
        <w:t xml:space="preserve">When specific Centers for Medicare and Medicaid Services (CMS) </w:t>
      </w:r>
      <w:r w:rsidR="00D212A7">
        <w:t xml:space="preserve">and </w:t>
      </w:r>
      <w:r w:rsidRPr="0091360B">
        <w:t xml:space="preserve">Physician Quality Reporting System (PQRS) </w:t>
      </w:r>
      <w:r w:rsidR="00D212A7" w:rsidRPr="0091360B">
        <w:t xml:space="preserve">measures </w:t>
      </w:r>
      <w:r w:rsidRPr="0091360B">
        <w:t>have been met, a message will be displayed on the form to indicate the appropriate obs</w:t>
      </w:r>
      <w:r w:rsidR="00A627FF">
        <w:t>ervation</w:t>
      </w:r>
      <w:r w:rsidRPr="0091360B">
        <w:t xml:space="preserve"> terms have been documented for reporting needs.</w:t>
      </w:r>
    </w:p>
    <w:p w14:paraId="130B3853" w14:textId="77777777" w:rsidR="00BA6A84" w:rsidRDefault="00BA6A84" w:rsidP="00E0272E">
      <w:pPr>
        <w:pStyle w:val="ListParagraph"/>
        <w:numPr>
          <w:ilvl w:val="0"/>
          <w:numId w:val="1"/>
        </w:numPr>
      </w:pPr>
      <w:r>
        <w:t xml:space="preserve">If desired, the document text can be condensed by clicking “Show condensed text” in the upper left of tab 1. </w:t>
      </w:r>
    </w:p>
    <w:p w14:paraId="34548D81" w14:textId="77777777" w:rsidR="00E60E04" w:rsidRDefault="00E60E04" w:rsidP="00350B0B">
      <w:pPr>
        <w:spacing w:after="0"/>
      </w:pPr>
    </w:p>
    <w:p w14:paraId="2AC55AAB" w14:textId="77777777" w:rsidR="001C6ED9" w:rsidRPr="00F77E18" w:rsidRDefault="00350B0B" w:rsidP="00350B0B">
      <w:pPr>
        <w:pStyle w:val="Heading2"/>
        <w:rPr>
          <w:b/>
        </w:rPr>
      </w:pPr>
      <w:r w:rsidRPr="00F77E18">
        <w:rPr>
          <w:b/>
        </w:rPr>
        <w:t xml:space="preserve">The </w:t>
      </w:r>
      <w:r w:rsidR="003E7D84" w:rsidRPr="00F77E18">
        <w:rPr>
          <w:b/>
        </w:rPr>
        <w:t>‘</w:t>
      </w:r>
      <w:r w:rsidRPr="00F77E18">
        <w:rPr>
          <w:b/>
        </w:rPr>
        <w:t>F</w:t>
      </w:r>
      <w:r w:rsidR="000F1123" w:rsidRPr="00F77E18">
        <w:rPr>
          <w:b/>
        </w:rPr>
        <w:t>a</w:t>
      </w:r>
      <w:r w:rsidRPr="00F77E18">
        <w:rPr>
          <w:b/>
        </w:rPr>
        <w:t xml:space="preserve">ll </w:t>
      </w:r>
      <w:r w:rsidR="000F1123" w:rsidRPr="00F77E18">
        <w:rPr>
          <w:b/>
        </w:rPr>
        <w:t>Risk Intervention-</w:t>
      </w:r>
      <w:r w:rsidRPr="00F77E18">
        <w:rPr>
          <w:b/>
        </w:rPr>
        <w:t>STEADI</w:t>
      </w:r>
      <w:r w:rsidR="003E7D84" w:rsidRPr="00F77E18">
        <w:rPr>
          <w:b/>
        </w:rPr>
        <w:t>’ encounter form</w:t>
      </w:r>
      <w:r w:rsidRPr="00F77E18">
        <w:rPr>
          <w:b/>
        </w:rPr>
        <w:t xml:space="preserve"> contains the following</w:t>
      </w:r>
      <w:r w:rsidR="003E7D84" w:rsidRPr="00F77E18">
        <w:rPr>
          <w:b/>
        </w:rPr>
        <w:t xml:space="preserve"> high level elements</w:t>
      </w:r>
      <w:r w:rsidRPr="00F77E18">
        <w:rPr>
          <w:b/>
        </w:rPr>
        <w:t>:</w:t>
      </w:r>
      <w:r w:rsidR="001C6ED9" w:rsidRPr="00F77E18">
        <w:rPr>
          <w:b/>
        </w:rPr>
        <w:tab/>
      </w:r>
    </w:p>
    <w:p w14:paraId="70340C90" w14:textId="77777777" w:rsidR="00555E22" w:rsidRDefault="003E7D84" w:rsidP="00350B0B">
      <w:pPr>
        <w:pStyle w:val="ListParagraph"/>
        <w:numPr>
          <w:ilvl w:val="0"/>
          <w:numId w:val="1"/>
        </w:numPr>
      </w:pPr>
      <w:r>
        <w:t>T</w:t>
      </w:r>
      <w:r w:rsidR="00350B0B">
        <w:t>ab</w:t>
      </w:r>
      <w:r>
        <w:t xml:space="preserve"> 1 </w:t>
      </w:r>
      <w:r w:rsidR="00350B0B">
        <w:t>document</w:t>
      </w:r>
      <w:r>
        <w:t>s</w:t>
      </w:r>
      <w:r w:rsidR="00350B0B">
        <w:t xml:space="preserve"> the patient’s</w:t>
      </w:r>
      <w:r w:rsidR="008F4DCF">
        <w:t xml:space="preserve"> fall risk</w:t>
      </w:r>
      <w:r w:rsidR="00350B0B">
        <w:t xml:space="preserve"> self-assessment/screening which </w:t>
      </w:r>
      <w:r>
        <w:t xml:space="preserve">auto generates the patient fall risk </w:t>
      </w:r>
      <w:r w:rsidR="008F4DCF">
        <w:t xml:space="preserve">score </w:t>
      </w:r>
      <w:r>
        <w:t>based on the patient’s answers.</w:t>
      </w:r>
    </w:p>
    <w:p w14:paraId="25E39A06" w14:textId="77777777" w:rsidR="003603D8" w:rsidRPr="003603D8" w:rsidRDefault="003603D8" w:rsidP="003603D8">
      <w:pPr>
        <w:pStyle w:val="ListParagraph"/>
        <w:numPr>
          <w:ilvl w:val="0"/>
          <w:numId w:val="1"/>
        </w:numPr>
      </w:pPr>
      <w:r w:rsidRPr="003603D8">
        <w:t xml:space="preserve">Tab 2 allows you to document gait, strength, and balance; postural hypotension; vision; and mobility assessment results. The form will auto generate the patient’s fall risk based on the combined results of tab 1 and tab 2. </w:t>
      </w:r>
    </w:p>
    <w:p w14:paraId="108A5EEA" w14:textId="28A9AA2A" w:rsidR="003E7D84" w:rsidRDefault="003E7D84" w:rsidP="00350B0B">
      <w:pPr>
        <w:pStyle w:val="ListParagraph"/>
        <w:numPr>
          <w:ilvl w:val="0"/>
          <w:numId w:val="1"/>
        </w:numPr>
      </w:pPr>
      <w:r>
        <w:t>Tab 3 will identify any high risk medications on the patient’</w:t>
      </w:r>
      <w:r w:rsidR="008F4DCF">
        <w:t>s chart and provide</w:t>
      </w:r>
      <w:r w:rsidR="002F387A">
        <w:t xml:space="preserve"> </w:t>
      </w:r>
      <w:r w:rsidR="008F4DCF">
        <w:t xml:space="preserve">documentation methods. </w:t>
      </w:r>
    </w:p>
    <w:p w14:paraId="61A8EC93" w14:textId="2337B76E" w:rsidR="002F387A" w:rsidRPr="002F387A" w:rsidRDefault="002F387A" w:rsidP="00CB69B0">
      <w:pPr>
        <w:pStyle w:val="ListParagraph"/>
        <w:numPr>
          <w:ilvl w:val="0"/>
          <w:numId w:val="1"/>
        </w:numPr>
      </w:pPr>
      <w:r w:rsidRPr="002F387A">
        <w:t>Tab 4 allows you to document a focused physical, referrals, whether educational materials were given to the patient, and the patient’s care plan.</w:t>
      </w:r>
    </w:p>
    <w:p w14:paraId="576216D0" w14:textId="77777777" w:rsidR="008F4DCF" w:rsidRPr="00F77E18" w:rsidRDefault="008F4DCF" w:rsidP="008F4DCF">
      <w:pPr>
        <w:pStyle w:val="Heading2"/>
        <w:rPr>
          <w:b/>
        </w:rPr>
      </w:pPr>
      <w:r w:rsidRPr="00F77E18">
        <w:rPr>
          <w:b/>
        </w:rPr>
        <w:t>Tab 1: Fall Screen:</w:t>
      </w:r>
    </w:p>
    <w:p w14:paraId="69121E26" w14:textId="10439BBA" w:rsidR="008F4DCF" w:rsidRDefault="008F4DCF" w:rsidP="003E7D84">
      <w:r>
        <w:t xml:space="preserve">This tab allows you to document the results of the patient fall risk self-assessment tool based on the STEADI Stay Independent brochure, available online at </w:t>
      </w:r>
      <w:hyperlink r:id="rId6" w:history="1">
        <w:r w:rsidR="00DD2F98" w:rsidRPr="002738AC">
          <w:rPr>
            <w:rStyle w:val="Hyperlink"/>
          </w:rPr>
          <w:t>www.cdc.gov/steadi</w:t>
        </w:r>
      </w:hyperlink>
      <w:r>
        <w:t>.</w:t>
      </w:r>
    </w:p>
    <w:p w14:paraId="771B89EB" w14:textId="77777777" w:rsidR="00827910" w:rsidRDefault="00827910" w:rsidP="003E7D84">
      <w:r>
        <w:t>The form will auto score and display the patient’s fall risk, then highlight next steps in yellow.</w:t>
      </w:r>
    </w:p>
    <w:p w14:paraId="7DDE9611" w14:textId="30929682" w:rsidR="002F387A" w:rsidRDefault="005F3BBD" w:rsidP="002F387A">
      <w:r>
        <w:t xml:space="preserve">Note: </w:t>
      </w:r>
      <w:r w:rsidR="008F4DCF">
        <w:t>Users of PatientLink software can automate the</w:t>
      </w:r>
      <w:r w:rsidR="00B849E3">
        <w:t xml:space="preserve"> self-assessment </w:t>
      </w:r>
      <w:r>
        <w:t>data entry</w:t>
      </w:r>
      <w:r w:rsidR="00827910">
        <w:t>. For q</w:t>
      </w:r>
      <w:r w:rsidR="002F387A">
        <w:t>uestions</w:t>
      </w:r>
      <w:r>
        <w:t xml:space="preserve"> concerning this process</w:t>
      </w:r>
      <w:r w:rsidR="00827910">
        <w:t xml:space="preserve">, please contact </w:t>
      </w:r>
      <w:hyperlink r:id="rId7" w:history="1">
        <w:r w:rsidR="002F387A" w:rsidRPr="002738AC">
          <w:rPr>
            <w:rStyle w:val="Hyperlink"/>
          </w:rPr>
          <w:t>Sales@MyPatientLink.com</w:t>
        </w:r>
      </w:hyperlink>
      <w:r w:rsidR="00827910">
        <w:t xml:space="preserve"> or </w:t>
      </w:r>
      <w:hyperlink r:id="rId8" w:history="1">
        <w:r w:rsidR="002F387A" w:rsidRPr="002738AC">
          <w:rPr>
            <w:rStyle w:val="Hyperlink"/>
          </w:rPr>
          <w:t>Debi@MyPatientLink.com</w:t>
        </w:r>
      </w:hyperlink>
      <w:r w:rsidR="00827910">
        <w:t>.</w:t>
      </w:r>
    </w:p>
    <w:p w14:paraId="31809D27" w14:textId="2346936E" w:rsidR="008F4DCF" w:rsidRDefault="0044598A" w:rsidP="0044598A">
      <w:pPr>
        <w:jc w:val="center"/>
      </w:pPr>
      <w:r>
        <w:rPr>
          <w:noProof/>
        </w:rPr>
        <w:drawing>
          <wp:inline distT="0" distB="0" distL="0" distR="0" wp14:anchorId="659296CF" wp14:editId="524BA80E">
            <wp:extent cx="5048250" cy="486001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55650" cy="4867144"/>
                    </a:xfrm>
                    <a:prstGeom prst="rect">
                      <a:avLst/>
                    </a:prstGeom>
                  </pic:spPr>
                </pic:pic>
              </a:graphicData>
            </a:graphic>
          </wp:inline>
        </w:drawing>
      </w:r>
    </w:p>
    <w:p w14:paraId="2E199D56" w14:textId="77777777" w:rsidR="008F4DCF" w:rsidRDefault="008F4DCF" w:rsidP="003E7D84"/>
    <w:p w14:paraId="27B5C09D" w14:textId="77777777" w:rsidR="0002070D" w:rsidRPr="00F77E18" w:rsidRDefault="0002070D" w:rsidP="0002070D">
      <w:pPr>
        <w:pStyle w:val="Heading2"/>
        <w:rPr>
          <w:b/>
        </w:rPr>
      </w:pPr>
      <w:r w:rsidRPr="00F77E18">
        <w:rPr>
          <w:b/>
        </w:rPr>
        <w:t>Tab 2: Assessments:</w:t>
      </w:r>
    </w:p>
    <w:p w14:paraId="1AEBB3F4" w14:textId="5F6357DA" w:rsidR="00475BE1" w:rsidRDefault="003D7C60" w:rsidP="003D7C60">
      <w:pPr>
        <w:spacing w:after="0"/>
      </w:pPr>
      <w:r>
        <w:t xml:space="preserve">This tab allows you to document gait, strength, and balance; postural hypotension; vision; and mobility assessment results.  A fall risk (moderate or high) will be calculated based on the result of these test(s) and the fall screen on the previous tab. </w:t>
      </w:r>
    </w:p>
    <w:p w14:paraId="226A4451" w14:textId="6563FED7" w:rsidR="003D7C60" w:rsidRDefault="003D7C60" w:rsidP="00475BE1">
      <w:pPr>
        <w:pStyle w:val="ListParagraph"/>
        <w:numPr>
          <w:ilvl w:val="0"/>
          <w:numId w:val="1"/>
        </w:numPr>
        <w:spacing w:after="0"/>
      </w:pPr>
      <w:r>
        <w:t xml:space="preserve">Instructional videos are available to view by pressing the button in the upper right. </w:t>
      </w:r>
    </w:p>
    <w:p w14:paraId="61CBAA12" w14:textId="28F46C9C" w:rsidR="003D7C60" w:rsidRDefault="003D7C60" w:rsidP="003D7C60">
      <w:pPr>
        <w:pStyle w:val="ListParagraph"/>
        <w:numPr>
          <w:ilvl w:val="0"/>
          <w:numId w:val="1"/>
        </w:numPr>
        <w:spacing w:after="0"/>
      </w:pPr>
      <w:r>
        <w:t>Written instructions for each test are viewable by pressing the white button below the test name</w:t>
      </w:r>
    </w:p>
    <w:p w14:paraId="0FB025E9" w14:textId="77777777" w:rsidR="00B35ACF" w:rsidRDefault="00B35ACF" w:rsidP="00B35ACF">
      <w:pPr>
        <w:pStyle w:val="ListParagraph"/>
        <w:spacing w:after="0"/>
        <w:ind w:left="1080"/>
      </w:pPr>
    </w:p>
    <w:p w14:paraId="73AB26A5" w14:textId="35459D14" w:rsidR="00F50B39" w:rsidRDefault="005B6BE9" w:rsidP="00B35ACF">
      <w:pPr>
        <w:jc w:val="center"/>
        <w:rPr>
          <w:b/>
        </w:rPr>
      </w:pPr>
      <w:r>
        <w:rPr>
          <w:noProof/>
        </w:rPr>
        <w:drawing>
          <wp:inline distT="0" distB="0" distL="0" distR="0" wp14:anchorId="4AA7CC26" wp14:editId="47B84FF7">
            <wp:extent cx="5388942" cy="58610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95118" cy="5867767"/>
                    </a:xfrm>
                    <a:prstGeom prst="rect">
                      <a:avLst/>
                    </a:prstGeom>
                  </pic:spPr>
                </pic:pic>
              </a:graphicData>
            </a:graphic>
          </wp:inline>
        </w:drawing>
      </w:r>
    </w:p>
    <w:p w14:paraId="07F68154" w14:textId="77777777" w:rsidR="00350C6D" w:rsidRDefault="00350C6D" w:rsidP="0069071A">
      <w:pPr>
        <w:rPr>
          <w:b/>
        </w:rPr>
      </w:pPr>
    </w:p>
    <w:p w14:paraId="374D74BF" w14:textId="77777777" w:rsidR="005B6BE9" w:rsidRDefault="005B6BE9">
      <w:pPr>
        <w:rPr>
          <w:rFonts w:asciiTheme="majorHAnsi" w:eastAsiaTheme="majorEastAsia" w:hAnsiTheme="majorHAnsi" w:cstheme="majorBidi"/>
          <w:b/>
          <w:color w:val="2E74B5" w:themeColor="accent1" w:themeShade="BF"/>
          <w:sz w:val="26"/>
          <w:szCs w:val="26"/>
        </w:rPr>
      </w:pPr>
      <w:r>
        <w:rPr>
          <w:b/>
        </w:rPr>
        <w:br w:type="page"/>
      </w:r>
    </w:p>
    <w:p w14:paraId="0553C955" w14:textId="04E098AA" w:rsidR="002705FC" w:rsidRPr="00F77E18" w:rsidRDefault="002705FC" w:rsidP="002705FC">
      <w:pPr>
        <w:pStyle w:val="Heading2"/>
        <w:rPr>
          <w:b/>
        </w:rPr>
      </w:pPr>
      <w:r w:rsidRPr="00F77E18">
        <w:rPr>
          <w:b/>
        </w:rPr>
        <w:lastRenderedPageBreak/>
        <w:t>Tab 3: Med Review:</w:t>
      </w:r>
    </w:p>
    <w:p w14:paraId="6FEB489B" w14:textId="77777777" w:rsidR="00475BE1" w:rsidRDefault="00475BE1" w:rsidP="00475BE1">
      <w:r>
        <w:t xml:space="preserve">This tab makes it easier to stop, switch, or reduce medications that put your patients at increased risk of falling.  High risk medications - listed in the center of the form under </w:t>
      </w:r>
      <w:r w:rsidRPr="00CC4A85">
        <w:rPr>
          <w:b/>
        </w:rPr>
        <w:t xml:space="preserve">Medications Linked to </w:t>
      </w:r>
      <w:proofErr w:type="gramStart"/>
      <w:r w:rsidRPr="00CC4A85">
        <w:rPr>
          <w:b/>
        </w:rPr>
        <w:t>Falls</w:t>
      </w:r>
      <w:proofErr w:type="gramEnd"/>
      <w:r>
        <w:t xml:space="preserve"> - are identified based on the Beers List medications with the strongest evidence for increased risk of falling. The classes include anticonvulsants, antidepressants, antipsychotics, benzodiazepines, opioids, and sedatives-hypnotics.  </w:t>
      </w:r>
    </w:p>
    <w:p w14:paraId="304D5CE4" w14:textId="77777777" w:rsidR="00475BE1" w:rsidRDefault="00475BE1" w:rsidP="00475BE1">
      <w:pPr>
        <w:rPr>
          <w:b/>
        </w:rPr>
      </w:pPr>
      <w:r>
        <w:t>The patient’s complete list of current medications and problems are listed at the top of the form to assist the physician with decision making when considering modify medications.</w:t>
      </w:r>
    </w:p>
    <w:p w14:paraId="385D15CE" w14:textId="349EBCB8" w:rsidR="00350C6D" w:rsidRDefault="005B6BE9" w:rsidP="00B35ACF">
      <w:pPr>
        <w:jc w:val="center"/>
        <w:rPr>
          <w:b/>
        </w:rPr>
      </w:pPr>
      <w:r>
        <w:rPr>
          <w:noProof/>
        </w:rPr>
        <w:drawing>
          <wp:inline distT="0" distB="0" distL="0" distR="0" wp14:anchorId="48BAA9B2" wp14:editId="44B4B7E0">
            <wp:extent cx="5232400" cy="6515903"/>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36027" cy="6520420"/>
                    </a:xfrm>
                    <a:prstGeom prst="rect">
                      <a:avLst/>
                    </a:prstGeom>
                  </pic:spPr>
                </pic:pic>
              </a:graphicData>
            </a:graphic>
          </wp:inline>
        </w:drawing>
      </w:r>
    </w:p>
    <w:p w14:paraId="661A4B96" w14:textId="77777777" w:rsidR="00350C6D" w:rsidRDefault="00350C6D" w:rsidP="0069071A">
      <w:pPr>
        <w:rPr>
          <w:b/>
        </w:rPr>
      </w:pPr>
    </w:p>
    <w:p w14:paraId="7318E3C0" w14:textId="77777777" w:rsidR="00326454" w:rsidRPr="00F77E18" w:rsidRDefault="00326454" w:rsidP="00326454">
      <w:pPr>
        <w:pStyle w:val="Heading2"/>
        <w:rPr>
          <w:b/>
        </w:rPr>
      </w:pPr>
      <w:r w:rsidRPr="00F77E18">
        <w:rPr>
          <w:b/>
        </w:rPr>
        <w:lastRenderedPageBreak/>
        <w:t>Tab 4: Exam / Plan:</w:t>
      </w:r>
    </w:p>
    <w:p w14:paraId="1CE63D41" w14:textId="77777777" w:rsidR="00326454" w:rsidRDefault="00326454" w:rsidP="00326454">
      <w:pPr>
        <w:rPr>
          <w:b/>
        </w:rPr>
      </w:pPr>
      <w:r>
        <w:t xml:space="preserve">This tab lists the results entered from tab 2 and provides areas to document a focused physical, referrals, patient education, and care plan. </w:t>
      </w:r>
    </w:p>
    <w:p w14:paraId="47C8ADDF" w14:textId="261962E0" w:rsidR="00326454" w:rsidRDefault="0064223C" w:rsidP="0082244B">
      <w:pPr>
        <w:jc w:val="center"/>
        <w:rPr>
          <w:b/>
        </w:rPr>
      </w:pPr>
      <w:r>
        <w:rPr>
          <w:noProof/>
        </w:rPr>
        <w:drawing>
          <wp:inline distT="0" distB="0" distL="0" distR="0" wp14:anchorId="36F2EB5D" wp14:editId="4477F4DB">
            <wp:extent cx="5048250" cy="6271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51229" cy="6275181"/>
                    </a:xfrm>
                    <a:prstGeom prst="rect">
                      <a:avLst/>
                    </a:prstGeom>
                  </pic:spPr>
                </pic:pic>
              </a:graphicData>
            </a:graphic>
          </wp:inline>
        </w:drawing>
      </w:r>
    </w:p>
    <w:p w14:paraId="78C313E2" w14:textId="77777777" w:rsidR="00326454" w:rsidRDefault="00326454" w:rsidP="008B7A6B">
      <w:pPr>
        <w:autoSpaceDE w:val="0"/>
        <w:autoSpaceDN w:val="0"/>
        <w:adjustRightInd w:val="0"/>
        <w:spacing w:after="0" w:line="240" w:lineRule="auto"/>
        <w:rPr>
          <w:b/>
        </w:rPr>
      </w:pPr>
    </w:p>
    <w:p w14:paraId="6EDEB711" w14:textId="77777777" w:rsidR="0082244B" w:rsidRDefault="0082244B" w:rsidP="008B7A6B">
      <w:pPr>
        <w:autoSpaceDE w:val="0"/>
        <w:autoSpaceDN w:val="0"/>
        <w:adjustRightInd w:val="0"/>
        <w:spacing w:after="0" w:line="240" w:lineRule="auto"/>
        <w:rPr>
          <w:b/>
        </w:rPr>
      </w:pPr>
    </w:p>
    <w:p w14:paraId="7121EBA7" w14:textId="77777777" w:rsidR="0082244B" w:rsidRDefault="0082244B" w:rsidP="008B7A6B">
      <w:pPr>
        <w:autoSpaceDE w:val="0"/>
        <w:autoSpaceDN w:val="0"/>
        <w:adjustRightInd w:val="0"/>
        <w:spacing w:after="0" w:line="240" w:lineRule="auto"/>
        <w:rPr>
          <w:b/>
        </w:rPr>
      </w:pPr>
    </w:p>
    <w:p w14:paraId="3D5A55D6" w14:textId="77777777" w:rsidR="0082244B" w:rsidRDefault="0082244B" w:rsidP="008B7A6B">
      <w:pPr>
        <w:autoSpaceDE w:val="0"/>
        <w:autoSpaceDN w:val="0"/>
        <w:adjustRightInd w:val="0"/>
        <w:spacing w:after="0" w:line="240" w:lineRule="auto"/>
        <w:rPr>
          <w:rFonts w:ascii="Arial" w:hAnsi="Arial" w:cs="Arial"/>
          <w:b/>
          <w:bCs/>
          <w:color w:val="0000FF"/>
          <w:sz w:val="24"/>
          <w:szCs w:val="24"/>
        </w:rPr>
      </w:pPr>
    </w:p>
    <w:p w14:paraId="212559AF" w14:textId="77777777" w:rsidR="0064223C" w:rsidRDefault="0064223C">
      <w:pPr>
        <w:rPr>
          <w:rFonts w:asciiTheme="majorHAnsi" w:eastAsiaTheme="majorEastAsia" w:hAnsiTheme="majorHAnsi" w:cstheme="majorBidi"/>
          <w:b/>
          <w:color w:val="2E74B5" w:themeColor="accent1" w:themeShade="BF"/>
          <w:sz w:val="26"/>
          <w:szCs w:val="26"/>
        </w:rPr>
      </w:pPr>
      <w:r>
        <w:rPr>
          <w:b/>
        </w:rPr>
        <w:br w:type="page"/>
      </w:r>
    </w:p>
    <w:p w14:paraId="4D9BC96F" w14:textId="48F95B03" w:rsidR="00326454" w:rsidRPr="00F77E18" w:rsidRDefault="00326454" w:rsidP="00326454">
      <w:pPr>
        <w:pStyle w:val="Heading2"/>
        <w:rPr>
          <w:rFonts w:ascii="Arial" w:hAnsi="Arial" w:cs="Arial"/>
          <w:b/>
          <w:bCs/>
          <w:color w:val="0000FF"/>
          <w:sz w:val="24"/>
          <w:szCs w:val="24"/>
        </w:rPr>
      </w:pPr>
      <w:r w:rsidRPr="00F77E18">
        <w:rPr>
          <w:b/>
        </w:rPr>
        <w:lastRenderedPageBreak/>
        <w:t>Chart Note:</w:t>
      </w:r>
    </w:p>
    <w:p w14:paraId="6C8B873B" w14:textId="77777777" w:rsidR="00326454" w:rsidRDefault="00326454" w:rsidP="008B7A6B">
      <w:pPr>
        <w:autoSpaceDE w:val="0"/>
        <w:autoSpaceDN w:val="0"/>
        <w:adjustRightInd w:val="0"/>
        <w:spacing w:after="0" w:line="240" w:lineRule="auto"/>
        <w:rPr>
          <w:rFonts w:ascii="Arial" w:hAnsi="Arial" w:cs="Arial"/>
          <w:b/>
          <w:bCs/>
          <w:color w:val="0000FF"/>
          <w:sz w:val="24"/>
          <w:szCs w:val="24"/>
        </w:rPr>
      </w:pPr>
    </w:p>
    <w:p w14:paraId="3FCFCF74" w14:textId="77777777" w:rsidR="00326454" w:rsidRPr="00326454" w:rsidRDefault="00326454" w:rsidP="008B7A6B">
      <w:pPr>
        <w:autoSpaceDE w:val="0"/>
        <w:autoSpaceDN w:val="0"/>
        <w:adjustRightInd w:val="0"/>
        <w:spacing w:after="0" w:line="240" w:lineRule="auto"/>
      </w:pPr>
      <w:r w:rsidRPr="00326454">
        <w:t xml:space="preserve">On tab 1, </w:t>
      </w:r>
      <w:r>
        <w:t>clicking “Show condensed text” will show a co</w:t>
      </w:r>
      <w:r w:rsidR="006F35FB">
        <w:t>ndensed text translation</w:t>
      </w:r>
    </w:p>
    <w:p w14:paraId="22567A12" w14:textId="77777777" w:rsidR="00326454" w:rsidRDefault="00326454" w:rsidP="008B7A6B">
      <w:pPr>
        <w:autoSpaceDE w:val="0"/>
        <w:autoSpaceDN w:val="0"/>
        <w:adjustRightInd w:val="0"/>
        <w:spacing w:after="0" w:line="240" w:lineRule="auto"/>
        <w:rPr>
          <w:rFonts w:ascii="Arial" w:hAnsi="Arial" w:cs="Arial"/>
          <w:b/>
          <w:bCs/>
          <w:color w:val="0000FF"/>
          <w:sz w:val="24"/>
          <w:szCs w:val="24"/>
        </w:rPr>
      </w:pPr>
      <w:r>
        <w:rPr>
          <w:noProof/>
        </w:rPr>
        <w:drawing>
          <wp:inline distT="0" distB="0" distL="0" distR="0" wp14:anchorId="7B23E6C8" wp14:editId="2B598091">
            <wp:extent cx="1828800" cy="838200"/>
            <wp:effectExtent l="0" t="0" r="0" b="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28800" cy="838200"/>
                    </a:xfrm>
                    <a:prstGeom prst="rect">
                      <a:avLst/>
                    </a:prstGeom>
                  </pic:spPr>
                </pic:pic>
              </a:graphicData>
            </a:graphic>
          </wp:inline>
        </w:drawing>
      </w:r>
    </w:p>
    <w:p w14:paraId="6A95D1B7" w14:textId="77777777" w:rsidR="00326454" w:rsidRDefault="00326454" w:rsidP="008B7A6B">
      <w:pPr>
        <w:autoSpaceDE w:val="0"/>
        <w:autoSpaceDN w:val="0"/>
        <w:adjustRightInd w:val="0"/>
        <w:spacing w:after="0" w:line="240" w:lineRule="auto"/>
        <w:rPr>
          <w:rFonts w:ascii="Arial" w:hAnsi="Arial" w:cs="Arial"/>
          <w:b/>
          <w:bCs/>
          <w:color w:val="0000FF"/>
          <w:sz w:val="24"/>
          <w:szCs w:val="24"/>
        </w:rPr>
      </w:pPr>
    </w:p>
    <w:p w14:paraId="109B36C5" w14:textId="77777777" w:rsidR="00C83032" w:rsidRPr="006F35FB" w:rsidRDefault="00C83032" w:rsidP="00C83032">
      <w:r>
        <w:t>This is an example of a condensed</w:t>
      </w:r>
      <w:r w:rsidRPr="006F35FB">
        <w:t xml:space="preserve"> cha</w:t>
      </w:r>
      <w:r>
        <w:t>rt note:</w:t>
      </w:r>
    </w:p>
    <w:p w14:paraId="2D90DC83" w14:textId="77777777" w:rsidR="008B7A6B" w:rsidRPr="008B7A6B" w:rsidRDefault="008B7A6B" w:rsidP="008B7A6B">
      <w:pPr>
        <w:autoSpaceDE w:val="0"/>
        <w:autoSpaceDN w:val="0"/>
        <w:adjustRightInd w:val="0"/>
        <w:spacing w:after="0" w:line="240" w:lineRule="auto"/>
        <w:rPr>
          <w:rFonts w:ascii="Arial" w:hAnsi="Arial" w:cs="Arial"/>
          <w:b/>
          <w:bCs/>
          <w:color w:val="0000FF"/>
        </w:rPr>
      </w:pPr>
      <w:r w:rsidRPr="008B7A6B">
        <w:rPr>
          <w:rFonts w:ascii="Arial" w:hAnsi="Arial" w:cs="Arial"/>
          <w:b/>
          <w:bCs/>
          <w:color w:val="0000FF"/>
          <w:sz w:val="24"/>
          <w:szCs w:val="24"/>
        </w:rPr>
        <w:t xml:space="preserve">Fall Prevention </w:t>
      </w:r>
    </w:p>
    <w:p w14:paraId="2968693B"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 xml:space="preserve">Patient Self-Assessment   </w:t>
      </w:r>
      <w:r w:rsidRPr="008B7A6B">
        <w:rPr>
          <w:rFonts w:ascii="Arial" w:hAnsi="Arial" w:cs="Arial"/>
          <w:b/>
          <w:bCs/>
          <w:color w:val="0000FF"/>
          <w:sz w:val="20"/>
          <w:szCs w:val="20"/>
        </w:rPr>
        <w:t xml:space="preserve">Today's score: </w:t>
      </w:r>
      <w:proofErr w:type="gramStart"/>
      <w:r w:rsidRPr="008B7A6B">
        <w:rPr>
          <w:rFonts w:ascii="Arial" w:hAnsi="Arial" w:cs="Arial"/>
          <w:color w:val="0000FF"/>
          <w:sz w:val="20"/>
          <w:szCs w:val="20"/>
        </w:rPr>
        <w:t xml:space="preserve">5  </w:t>
      </w:r>
      <w:r w:rsidRPr="008B7A6B">
        <w:rPr>
          <w:rFonts w:ascii="Arial" w:hAnsi="Arial" w:cs="Arial"/>
          <w:b/>
          <w:bCs/>
          <w:color w:val="0000FF"/>
          <w:sz w:val="20"/>
          <w:szCs w:val="20"/>
        </w:rPr>
        <w:t>Risk</w:t>
      </w:r>
      <w:proofErr w:type="gramEnd"/>
      <w:r w:rsidRPr="008B7A6B">
        <w:rPr>
          <w:rFonts w:ascii="Arial" w:hAnsi="Arial" w:cs="Arial"/>
          <w:b/>
          <w:bCs/>
          <w:color w:val="0000FF"/>
          <w:sz w:val="20"/>
          <w:szCs w:val="20"/>
        </w:rPr>
        <w:t xml:space="preserve"> Level: Increased Risk</w:t>
      </w:r>
    </w:p>
    <w:p w14:paraId="2599B588" w14:textId="77777777" w:rsidR="008B7A6B" w:rsidRPr="008B7A6B" w:rsidRDefault="008B7A6B" w:rsidP="008B7A6B">
      <w:pPr>
        <w:autoSpaceDE w:val="0"/>
        <w:autoSpaceDN w:val="0"/>
        <w:adjustRightInd w:val="0"/>
        <w:spacing w:after="0" w:line="240" w:lineRule="auto"/>
        <w:rPr>
          <w:rFonts w:ascii="Arial" w:hAnsi="Arial" w:cs="Arial"/>
          <w:b/>
          <w:bCs/>
          <w:color w:val="0000FF"/>
        </w:rPr>
      </w:pPr>
    </w:p>
    <w:p w14:paraId="14D5E59F"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Fall History</w:t>
      </w:r>
    </w:p>
    <w:p w14:paraId="6CD6B59D"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Number of falls in past year: </w:t>
      </w:r>
      <w:r w:rsidRPr="008B7A6B">
        <w:rPr>
          <w:rFonts w:ascii="Arial" w:hAnsi="Arial" w:cs="Arial"/>
          <w:color w:val="0000FF"/>
          <w:sz w:val="20"/>
          <w:szCs w:val="20"/>
        </w:rPr>
        <w:t xml:space="preserve">2   </w:t>
      </w:r>
      <w:proofErr w:type="gramStart"/>
      <w:r w:rsidRPr="008B7A6B">
        <w:rPr>
          <w:rFonts w:ascii="Arial" w:hAnsi="Arial" w:cs="Arial"/>
          <w:b/>
          <w:bCs/>
          <w:color w:val="0000FF"/>
          <w:sz w:val="20"/>
          <w:szCs w:val="20"/>
        </w:rPr>
        <w:t>Sustained</w:t>
      </w:r>
      <w:proofErr w:type="gramEnd"/>
      <w:r w:rsidRPr="008B7A6B">
        <w:rPr>
          <w:rFonts w:ascii="Arial" w:hAnsi="Arial" w:cs="Arial"/>
          <w:b/>
          <w:bCs/>
          <w:color w:val="0000FF"/>
          <w:sz w:val="20"/>
          <w:szCs w:val="20"/>
        </w:rPr>
        <w:t xml:space="preserve"> a fall injury? </w:t>
      </w:r>
      <w:proofErr w:type="gramStart"/>
      <w:r w:rsidRPr="008B7A6B">
        <w:rPr>
          <w:rFonts w:ascii="Arial" w:hAnsi="Arial" w:cs="Arial"/>
          <w:color w:val="0000FF"/>
          <w:sz w:val="20"/>
          <w:szCs w:val="20"/>
        </w:rPr>
        <w:t>yes</w:t>
      </w:r>
      <w:proofErr w:type="gramEnd"/>
    </w:p>
    <w:p w14:paraId="0402325D"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Circumstances of fall: </w:t>
      </w:r>
      <w:r w:rsidRPr="008B7A6B">
        <w:rPr>
          <w:rFonts w:ascii="Arial" w:hAnsi="Arial" w:cs="Arial"/>
          <w:color w:val="0000FF"/>
          <w:sz w:val="20"/>
          <w:szCs w:val="20"/>
        </w:rPr>
        <w:t>fall note</w:t>
      </w:r>
    </w:p>
    <w:p w14:paraId="6352C3AB" w14:textId="77777777" w:rsidR="008B7A6B" w:rsidRPr="008B7A6B" w:rsidRDefault="008B7A6B" w:rsidP="008B7A6B">
      <w:pPr>
        <w:autoSpaceDE w:val="0"/>
        <w:autoSpaceDN w:val="0"/>
        <w:adjustRightInd w:val="0"/>
        <w:spacing w:after="0" w:line="240" w:lineRule="auto"/>
        <w:rPr>
          <w:rFonts w:ascii="Arial" w:hAnsi="Arial" w:cs="Arial"/>
          <w:b/>
          <w:bCs/>
          <w:color w:val="0000FF"/>
        </w:rPr>
      </w:pPr>
    </w:p>
    <w:p w14:paraId="79296590" w14:textId="77777777" w:rsidR="008B7A6B" w:rsidRPr="008B7A6B" w:rsidRDefault="0002070D" w:rsidP="008B7A6B">
      <w:pPr>
        <w:autoSpaceDE w:val="0"/>
        <w:autoSpaceDN w:val="0"/>
        <w:adjustRightInd w:val="0"/>
        <w:spacing w:after="0" w:line="240" w:lineRule="auto"/>
        <w:rPr>
          <w:rFonts w:ascii="Arial" w:hAnsi="Arial" w:cs="Arial"/>
          <w:color w:val="0000FF"/>
          <w:sz w:val="20"/>
          <w:szCs w:val="20"/>
        </w:rPr>
      </w:pPr>
      <w:r>
        <w:rPr>
          <w:rFonts w:ascii="Arial" w:hAnsi="Arial" w:cs="Arial"/>
          <w:b/>
          <w:bCs/>
          <w:color w:val="0000FF"/>
        </w:rPr>
        <w:t>Gait</w:t>
      </w:r>
      <w:r w:rsidR="008B7A6B" w:rsidRPr="008B7A6B">
        <w:rPr>
          <w:rFonts w:ascii="Arial" w:hAnsi="Arial" w:cs="Arial"/>
          <w:b/>
          <w:bCs/>
          <w:color w:val="0000FF"/>
        </w:rPr>
        <w:t xml:space="preserve">, Strength, Balance Test </w:t>
      </w:r>
    </w:p>
    <w:p w14:paraId="442A3B79"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Timed Up and Go Test    Time: </w:t>
      </w:r>
      <w:r w:rsidRPr="008B7A6B">
        <w:rPr>
          <w:rFonts w:ascii="Arial" w:hAnsi="Arial" w:cs="Arial"/>
          <w:color w:val="0000FF"/>
          <w:sz w:val="20"/>
          <w:szCs w:val="20"/>
        </w:rPr>
        <w:t>10 seconds</w:t>
      </w:r>
      <w:r w:rsidRPr="008B7A6B">
        <w:rPr>
          <w:rFonts w:ascii="Arial" w:hAnsi="Arial" w:cs="Arial"/>
          <w:b/>
          <w:bCs/>
          <w:color w:val="0000FF"/>
          <w:sz w:val="20"/>
          <w:szCs w:val="20"/>
        </w:rPr>
        <w:t xml:space="preserve">   Result: </w:t>
      </w:r>
      <w:r w:rsidRPr="008B7A6B">
        <w:rPr>
          <w:rFonts w:ascii="Arial" w:hAnsi="Arial" w:cs="Arial"/>
          <w:color w:val="0000FF"/>
          <w:sz w:val="20"/>
          <w:szCs w:val="20"/>
        </w:rPr>
        <w:t>Pass</w:t>
      </w:r>
    </w:p>
    <w:p w14:paraId="23387C0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   Observation: </w:t>
      </w:r>
      <w:r w:rsidRPr="008B7A6B">
        <w:rPr>
          <w:rFonts w:ascii="Arial" w:hAnsi="Arial" w:cs="Arial"/>
          <w:color w:val="0000FF"/>
          <w:sz w:val="20"/>
          <w:szCs w:val="20"/>
        </w:rPr>
        <w:t xml:space="preserve">Little or no arm swing, </w:t>
      </w:r>
      <w:proofErr w:type="gramStart"/>
      <w:r w:rsidRPr="008B7A6B">
        <w:rPr>
          <w:rFonts w:ascii="Arial" w:hAnsi="Arial" w:cs="Arial"/>
          <w:color w:val="0000FF"/>
          <w:sz w:val="20"/>
          <w:szCs w:val="20"/>
        </w:rPr>
        <w:t>Not</w:t>
      </w:r>
      <w:proofErr w:type="gramEnd"/>
      <w:r w:rsidRPr="008B7A6B">
        <w:rPr>
          <w:rFonts w:ascii="Arial" w:hAnsi="Arial" w:cs="Arial"/>
          <w:color w:val="0000FF"/>
          <w:sz w:val="20"/>
          <w:szCs w:val="20"/>
        </w:rPr>
        <w:t xml:space="preserve"> using assistive device properly</w:t>
      </w:r>
    </w:p>
    <w:p w14:paraId="48FB0809"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p>
    <w:p w14:paraId="617025E6"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30-Second Chair Stand   Notes: </w:t>
      </w:r>
      <w:r w:rsidRPr="008B7A6B">
        <w:rPr>
          <w:rFonts w:ascii="Arial" w:hAnsi="Arial" w:cs="Arial"/>
          <w:color w:val="0000FF"/>
          <w:sz w:val="20"/>
          <w:szCs w:val="20"/>
        </w:rPr>
        <w:t>30-second note</w:t>
      </w:r>
    </w:p>
    <w:p w14:paraId="266AC039"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p>
    <w:p w14:paraId="685D121D"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4-Stage Balance Test    Result: </w:t>
      </w:r>
      <w:r w:rsidRPr="008B7A6B">
        <w:rPr>
          <w:rFonts w:ascii="Arial" w:hAnsi="Arial" w:cs="Arial"/>
          <w:color w:val="0000FF"/>
          <w:sz w:val="20"/>
          <w:szCs w:val="20"/>
        </w:rPr>
        <w:t>Failed</w:t>
      </w:r>
      <w:r w:rsidRPr="008B7A6B">
        <w:rPr>
          <w:rFonts w:ascii="Arial" w:hAnsi="Arial" w:cs="Arial"/>
          <w:b/>
          <w:bCs/>
          <w:color w:val="0000FF"/>
          <w:sz w:val="20"/>
          <w:szCs w:val="20"/>
        </w:rPr>
        <w:t xml:space="preserve">   Notes: </w:t>
      </w:r>
      <w:r w:rsidRPr="008B7A6B">
        <w:rPr>
          <w:rFonts w:ascii="Arial" w:hAnsi="Arial" w:cs="Arial"/>
          <w:color w:val="0000FF"/>
          <w:sz w:val="20"/>
          <w:szCs w:val="20"/>
        </w:rPr>
        <w:t>note for 4-stage</w:t>
      </w:r>
    </w:p>
    <w:p w14:paraId="558CC05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p>
    <w:p w14:paraId="13BBD9B2"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Medication Review</w:t>
      </w:r>
    </w:p>
    <w:p w14:paraId="289B4075" w14:textId="77777777" w:rsidR="00326454" w:rsidRDefault="00326454" w:rsidP="008B7A6B">
      <w:pPr>
        <w:autoSpaceDE w:val="0"/>
        <w:autoSpaceDN w:val="0"/>
        <w:adjustRightInd w:val="0"/>
        <w:spacing w:after="0" w:line="240" w:lineRule="auto"/>
        <w:rPr>
          <w:rFonts w:ascii="Arial" w:hAnsi="Arial" w:cs="Arial"/>
          <w:color w:val="0000FF"/>
          <w:sz w:val="20"/>
          <w:szCs w:val="20"/>
        </w:rPr>
      </w:pPr>
      <w:r>
        <w:rPr>
          <w:color w:val="0000FF"/>
        </w:rPr>
        <w:t>Patient currently taking at least 800 IU Vitamin D</w:t>
      </w:r>
      <w:r w:rsidRPr="008B7A6B">
        <w:rPr>
          <w:rFonts w:ascii="Arial" w:hAnsi="Arial" w:cs="Arial"/>
          <w:color w:val="0000FF"/>
          <w:sz w:val="20"/>
          <w:szCs w:val="20"/>
        </w:rPr>
        <w:t xml:space="preserve"> </w:t>
      </w:r>
    </w:p>
    <w:p w14:paraId="6704843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Reviewed medications - changes made</w:t>
      </w:r>
    </w:p>
    <w:p w14:paraId="33514FA1"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Removed medication of ALPRAZOLAM ER 0.5 MG XR24H-TAB (ALPRAZOLAM)</w:t>
      </w:r>
    </w:p>
    <w:p w14:paraId="5168B3EC"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r w:rsidRPr="008B7A6B">
        <w:rPr>
          <w:rFonts w:ascii="Arial" w:hAnsi="Arial" w:cs="Arial"/>
          <w:b/>
          <w:bCs/>
          <w:color w:val="0000FF"/>
          <w:sz w:val="20"/>
          <w:szCs w:val="20"/>
        </w:rPr>
        <w:t>Medications were a contributing factor to falls within the past 12 months.</w:t>
      </w:r>
    </w:p>
    <w:p w14:paraId="38CB35CF"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Reason to retain medication: </w:t>
      </w:r>
      <w:r w:rsidRPr="008B7A6B">
        <w:rPr>
          <w:rFonts w:ascii="Arial" w:hAnsi="Arial" w:cs="Arial"/>
          <w:color w:val="0000FF"/>
          <w:sz w:val="20"/>
          <w:szCs w:val="20"/>
        </w:rPr>
        <w:t>FANAPT 10 MG TABS; Refer to</w:t>
      </w:r>
      <w:r w:rsidR="00326454">
        <w:rPr>
          <w:rFonts w:ascii="Arial" w:hAnsi="Arial" w:cs="Arial"/>
          <w:color w:val="0000FF"/>
          <w:sz w:val="20"/>
          <w:szCs w:val="20"/>
        </w:rPr>
        <w:t xml:space="preserve"> specialist/pharmacist</w:t>
      </w:r>
    </w:p>
    <w:p w14:paraId="66DC0E34" w14:textId="77777777" w:rsidR="008B7A6B" w:rsidRPr="008B7A6B" w:rsidRDefault="008B7A6B" w:rsidP="008B7A6B">
      <w:pPr>
        <w:autoSpaceDE w:val="0"/>
        <w:autoSpaceDN w:val="0"/>
        <w:adjustRightInd w:val="0"/>
        <w:spacing w:after="0" w:line="240" w:lineRule="auto"/>
        <w:rPr>
          <w:rFonts w:ascii="Arial" w:hAnsi="Arial" w:cs="Arial"/>
          <w:b/>
          <w:bCs/>
          <w:color w:val="0000FF"/>
        </w:rPr>
      </w:pPr>
    </w:p>
    <w:p w14:paraId="2319D016" w14:textId="77777777" w:rsidR="008B7A6B" w:rsidRPr="008B7A6B" w:rsidRDefault="008B7A6B" w:rsidP="008B7A6B">
      <w:pPr>
        <w:autoSpaceDE w:val="0"/>
        <w:autoSpaceDN w:val="0"/>
        <w:adjustRightInd w:val="0"/>
        <w:spacing w:after="0" w:line="240" w:lineRule="auto"/>
        <w:rPr>
          <w:rFonts w:ascii="Arial" w:hAnsi="Arial" w:cs="Arial"/>
          <w:b/>
          <w:bCs/>
          <w:color w:val="0000FF"/>
        </w:rPr>
      </w:pPr>
      <w:r w:rsidRPr="008B7A6B">
        <w:rPr>
          <w:rFonts w:ascii="Arial" w:hAnsi="Arial" w:cs="Arial"/>
          <w:b/>
          <w:bCs/>
          <w:color w:val="0000FF"/>
        </w:rPr>
        <w:t xml:space="preserve">Focused Physical </w:t>
      </w:r>
    </w:p>
    <w:p w14:paraId="3050A4C0"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Postural Hypotension Results: </w:t>
      </w:r>
      <w:r w:rsidRPr="008B7A6B">
        <w:rPr>
          <w:rFonts w:ascii="Arial" w:hAnsi="Arial" w:cs="Arial"/>
          <w:color w:val="0000FF"/>
          <w:sz w:val="20"/>
          <w:szCs w:val="20"/>
        </w:rPr>
        <w:t xml:space="preserve">Supine: </w:t>
      </w:r>
      <w:r w:rsidRPr="008B7A6B">
        <w:rPr>
          <w:rFonts w:ascii="Arial" w:hAnsi="Arial" w:cs="Arial"/>
          <w:b/>
          <w:bCs/>
          <w:color w:val="0000FF"/>
          <w:sz w:val="20"/>
          <w:szCs w:val="20"/>
        </w:rPr>
        <w:t>100</w:t>
      </w:r>
      <w:r w:rsidRPr="008B7A6B">
        <w:rPr>
          <w:rFonts w:ascii="Arial" w:hAnsi="Arial" w:cs="Arial"/>
          <w:color w:val="0000FF"/>
          <w:sz w:val="20"/>
          <w:szCs w:val="20"/>
        </w:rPr>
        <w:t>/</w:t>
      </w:r>
      <w:r w:rsidRPr="008B7A6B">
        <w:rPr>
          <w:rFonts w:ascii="Arial" w:hAnsi="Arial" w:cs="Arial"/>
          <w:b/>
          <w:bCs/>
          <w:color w:val="0000FF"/>
          <w:sz w:val="20"/>
          <w:szCs w:val="20"/>
        </w:rPr>
        <w:t>90</w:t>
      </w:r>
      <w:r w:rsidRPr="008B7A6B">
        <w:rPr>
          <w:rFonts w:ascii="Arial" w:hAnsi="Arial" w:cs="Arial"/>
          <w:color w:val="0000FF"/>
          <w:sz w:val="20"/>
          <w:szCs w:val="20"/>
        </w:rPr>
        <w:t xml:space="preserve">   Stand (1 min): </w:t>
      </w:r>
      <w:r w:rsidRPr="008B7A6B">
        <w:rPr>
          <w:rFonts w:ascii="Arial" w:hAnsi="Arial" w:cs="Arial"/>
          <w:b/>
          <w:bCs/>
          <w:color w:val="0000FF"/>
          <w:sz w:val="20"/>
          <w:szCs w:val="20"/>
        </w:rPr>
        <w:t>200</w:t>
      </w:r>
      <w:r w:rsidRPr="008B7A6B">
        <w:rPr>
          <w:rFonts w:ascii="Arial" w:hAnsi="Arial" w:cs="Arial"/>
          <w:color w:val="0000FF"/>
          <w:sz w:val="20"/>
          <w:szCs w:val="20"/>
        </w:rPr>
        <w:t>/</w:t>
      </w:r>
      <w:r w:rsidRPr="008B7A6B">
        <w:rPr>
          <w:rFonts w:ascii="Arial" w:hAnsi="Arial" w:cs="Arial"/>
          <w:b/>
          <w:bCs/>
          <w:color w:val="0000FF"/>
          <w:sz w:val="20"/>
          <w:szCs w:val="20"/>
        </w:rPr>
        <w:t>80</w:t>
      </w:r>
      <w:r w:rsidRPr="008B7A6B">
        <w:rPr>
          <w:rFonts w:ascii="Arial" w:hAnsi="Arial" w:cs="Arial"/>
          <w:color w:val="0000FF"/>
          <w:sz w:val="20"/>
          <w:szCs w:val="20"/>
        </w:rPr>
        <w:t xml:space="preserve">   Stand (3 min): </w:t>
      </w:r>
      <w:r w:rsidRPr="008B7A6B">
        <w:rPr>
          <w:rFonts w:ascii="Arial" w:hAnsi="Arial" w:cs="Arial"/>
          <w:b/>
          <w:bCs/>
          <w:color w:val="0000FF"/>
          <w:sz w:val="20"/>
          <w:szCs w:val="20"/>
        </w:rPr>
        <w:t>300</w:t>
      </w:r>
      <w:r w:rsidRPr="008B7A6B">
        <w:rPr>
          <w:rFonts w:ascii="Arial" w:hAnsi="Arial" w:cs="Arial"/>
          <w:color w:val="0000FF"/>
          <w:sz w:val="20"/>
          <w:szCs w:val="20"/>
        </w:rPr>
        <w:t>/</w:t>
      </w:r>
      <w:r w:rsidRPr="008B7A6B">
        <w:rPr>
          <w:rFonts w:ascii="Arial" w:hAnsi="Arial" w:cs="Arial"/>
          <w:b/>
          <w:bCs/>
          <w:color w:val="0000FF"/>
          <w:sz w:val="20"/>
          <w:szCs w:val="20"/>
        </w:rPr>
        <w:t>70</w:t>
      </w:r>
    </w:p>
    <w:p w14:paraId="20CD1B8A"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Postural dizziness? </w:t>
      </w:r>
      <w:proofErr w:type="gramStart"/>
      <w:r w:rsidRPr="008B7A6B">
        <w:rPr>
          <w:rFonts w:ascii="Arial" w:hAnsi="Arial" w:cs="Arial"/>
          <w:b/>
          <w:bCs/>
          <w:color w:val="0000FF"/>
          <w:sz w:val="20"/>
          <w:szCs w:val="20"/>
        </w:rPr>
        <w:t>yes</w:t>
      </w:r>
      <w:proofErr w:type="gramEnd"/>
    </w:p>
    <w:p w14:paraId="77A6430A"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Vision Results:</w:t>
      </w:r>
      <w:r w:rsidRPr="008B7A6B">
        <w:rPr>
          <w:rFonts w:ascii="Arial" w:hAnsi="Arial" w:cs="Arial"/>
          <w:color w:val="0000FF"/>
          <w:sz w:val="20"/>
          <w:szCs w:val="20"/>
        </w:rPr>
        <w:t xml:space="preserve"> R </w:t>
      </w:r>
      <w:r w:rsidRPr="008B7A6B">
        <w:rPr>
          <w:rFonts w:ascii="Arial" w:hAnsi="Arial" w:cs="Arial"/>
          <w:b/>
          <w:bCs/>
          <w:color w:val="0000FF"/>
          <w:sz w:val="20"/>
          <w:szCs w:val="20"/>
        </w:rPr>
        <w:t>20/20</w:t>
      </w:r>
      <w:r w:rsidRPr="008B7A6B">
        <w:rPr>
          <w:rFonts w:ascii="Arial" w:hAnsi="Arial" w:cs="Arial"/>
          <w:color w:val="0000FF"/>
          <w:sz w:val="20"/>
          <w:szCs w:val="20"/>
        </w:rPr>
        <w:t xml:space="preserve">; L </w:t>
      </w:r>
      <w:r w:rsidRPr="008B7A6B">
        <w:rPr>
          <w:rFonts w:ascii="Arial" w:hAnsi="Arial" w:cs="Arial"/>
          <w:b/>
          <w:bCs/>
          <w:color w:val="0000FF"/>
          <w:sz w:val="20"/>
          <w:szCs w:val="20"/>
        </w:rPr>
        <w:t>30/30</w:t>
      </w:r>
      <w:r w:rsidRPr="008B7A6B">
        <w:rPr>
          <w:rFonts w:ascii="Arial" w:hAnsi="Arial" w:cs="Arial"/>
          <w:color w:val="0000FF"/>
          <w:sz w:val="20"/>
          <w:szCs w:val="20"/>
        </w:rPr>
        <w:t xml:space="preserve">; Both </w:t>
      </w:r>
      <w:r w:rsidRPr="008B7A6B">
        <w:rPr>
          <w:rFonts w:ascii="Arial" w:hAnsi="Arial" w:cs="Arial"/>
          <w:b/>
          <w:bCs/>
          <w:color w:val="0000FF"/>
          <w:sz w:val="20"/>
          <w:szCs w:val="20"/>
        </w:rPr>
        <w:t>40/</w:t>
      </w:r>
      <w:proofErr w:type="gramStart"/>
      <w:r w:rsidRPr="008B7A6B">
        <w:rPr>
          <w:rFonts w:ascii="Arial" w:hAnsi="Arial" w:cs="Arial"/>
          <w:b/>
          <w:bCs/>
          <w:color w:val="0000FF"/>
          <w:sz w:val="20"/>
          <w:szCs w:val="20"/>
        </w:rPr>
        <w:t>40</w:t>
      </w:r>
      <w:r w:rsidRPr="008B7A6B">
        <w:rPr>
          <w:rFonts w:ascii="Arial" w:hAnsi="Arial" w:cs="Arial"/>
          <w:color w:val="0000FF"/>
          <w:sz w:val="20"/>
          <w:szCs w:val="20"/>
        </w:rPr>
        <w:t xml:space="preserve">  Notes</w:t>
      </w:r>
      <w:proofErr w:type="gramEnd"/>
      <w:r w:rsidRPr="008B7A6B">
        <w:rPr>
          <w:rFonts w:ascii="Arial" w:hAnsi="Arial" w:cs="Arial"/>
          <w:color w:val="0000FF"/>
          <w:sz w:val="20"/>
          <w:szCs w:val="20"/>
        </w:rPr>
        <w:t>: vision note</w:t>
      </w:r>
    </w:p>
    <w:p w14:paraId="4066C28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Visual impairment: </w:t>
      </w:r>
      <w:r w:rsidRPr="008B7A6B">
        <w:rPr>
          <w:rFonts w:ascii="Arial" w:hAnsi="Arial" w:cs="Arial"/>
          <w:b/>
          <w:bCs/>
          <w:color w:val="0000FF"/>
          <w:sz w:val="20"/>
          <w:szCs w:val="20"/>
        </w:rPr>
        <w:t>yes</w:t>
      </w:r>
    </w:p>
    <w:p w14:paraId="4141A476"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Cognition: </w:t>
      </w:r>
      <w:r w:rsidRPr="008B7A6B">
        <w:rPr>
          <w:rFonts w:ascii="Arial" w:hAnsi="Arial" w:cs="Arial"/>
          <w:color w:val="0000FF"/>
          <w:sz w:val="20"/>
          <w:szCs w:val="20"/>
        </w:rPr>
        <w:t xml:space="preserve">Impairment: </w:t>
      </w:r>
      <w:r w:rsidRPr="008B7A6B">
        <w:rPr>
          <w:rFonts w:ascii="Arial" w:hAnsi="Arial" w:cs="Arial"/>
          <w:b/>
          <w:bCs/>
          <w:color w:val="0000FF"/>
          <w:sz w:val="20"/>
          <w:szCs w:val="20"/>
        </w:rPr>
        <w:t>no</w:t>
      </w:r>
      <w:r w:rsidR="00326454">
        <w:rPr>
          <w:rFonts w:ascii="Arial" w:hAnsi="Arial" w:cs="Arial"/>
          <w:color w:val="0000FF"/>
          <w:sz w:val="20"/>
          <w:szCs w:val="20"/>
        </w:rPr>
        <w:t xml:space="preserve">  </w:t>
      </w:r>
    </w:p>
    <w:p w14:paraId="0E4F208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Mobility aid: </w:t>
      </w:r>
      <w:r w:rsidRPr="008B7A6B">
        <w:rPr>
          <w:rFonts w:ascii="Arial" w:hAnsi="Arial" w:cs="Arial"/>
          <w:color w:val="0000FF"/>
          <w:sz w:val="20"/>
          <w:szCs w:val="20"/>
        </w:rPr>
        <w:t>cane</w:t>
      </w:r>
    </w:p>
    <w:p w14:paraId="0C9FB6D5"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Muscle Strength &amp; Tone: </w:t>
      </w:r>
      <w:r w:rsidRPr="008B7A6B">
        <w:rPr>
          <w:rFonts w:ascii="Arial" w:hAnsi="Arial" w:cs="Arial"/>
          <w:color w:val="0000FF"/>
          <w:sz w:val="20"/>
          <w:szCs w:val="20"/>
        </w:rPr>
        <w:t>diffuse muscle weakness, diffuse muscle atrophy</w:t>
      </w:r>
    </w:p>
    <w:p w14:paraId="6635D069"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Feet: </w:t>
      </w:r>
      <w:r w:rsidRPr="008B7A6B">
        <w:rPr>
          <w:rFonts w:ascii="Arial" w:hAnsi="Arial" w:cs="Arial"/>
          <w:color w:val="0000FF"/>
          <w:sz w:val="20"/>
          <w:szCs w:val="20"/>
        </w:rPr>
        <w:t>bunions, ulcers, impaired proprioception</w:t>
      </w:r>
    </w:p>
    <w:p w14:paraId="39892D7A"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p>
    <w:p w14:paraId="5EA27949"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 xml:space="preserve">Referrals </w:t>
      </w:r>
    </w:p>
    <w:p w14:paraId="1A13C8CD"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Referred patient to: </w:t>
      </w:r>
      <w:r w:rsidRPr="008B7A6B">
        <w:rPr>
          <w:rFonts w:ascii="Arial" w:hAnsi="Arial" w:cs="Arial"/>
          <w:color w:val="0000FF"/>
          <w:sz w:val="20"/>
          <w:szCs w:val="20"/>
        </w:rPr>
        <w:t xml:space="preserve">PT to improve gait/strength/balance, Refer to fall prevention/community exercise program, OT, vision specialist, </w:t>
      </w:r>
    </w:p>
    <w:p w14:paraId="040B2DCD"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p>
    <w:p w14:paraId="3BE8D655"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 xml:space="preserve">Patient Education </w:t>
      </w:r>
    </w:p>
    <w:p w14:paraId="6E7351F1"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Discussed home modifications   Notes: </w:t>
      </w:r>
      <w:r w:rsidR="00326454">
        <w:rPr>
          <w:rFonts w:ascii="Arial" w:hAnsi="Arial" w:cs="Arial"/>
          <w:color w:val="0000FF"/>
          <w:sz w:val="20"/>
          <w:szCs w:val="20"/>
        </w:rPr>
        <w:t xml:space="preserve">Discussed adding more lighting to the hallway. </w:t>
      </w:r>
    </w:p>
    <w:p w14:paraId="591B8D4D"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Gave to patient: </w:t>
      </w:r>
      <w:r w:rsidRPr="008B7A6B">
        <w:rPr>
          <w:rFonts w:ascii="Arial" w:hAnsi="Arial" w:cs="Arial"/>
          <w:color w:val="0000FF"/>
          <w:sz w:val="20"/>
          <w:szCs w:val="20"/>
        </w:rPr>
        <w:t>Check for Safety brochure, Chair Rise Exercise sheet</w:t>
      </w:r>
    </w:p>
    <w:p w14:paraId="11089B77"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p>
    <w:p w14:paraId="1240EB91"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r w:rsidRPr="008B7A6B">
        <w:rPr>
          <w:rFonts w:ascii="Arial" w:hAnsi="Arial" w:cs="Arial"/>
          <w:b/>
          <w:bCs/>
          <w:color w:val="0000FF"/>
          <w:sz w:val="20"/>
          <w:szCs w:val="20"/>
        </w:rPr>
        <w:t>More than 50% of today's total clinic time of 10 minutes was on counseling the patient/family face to face to go over the care plan with regards to fall prevention and plan of care.</w:t>
      </w:r>
    </w:p>
    <w:p w14:paraId="5F99CA27" w14:textId="77777777" w:rsidR="008B7A6B" w:rsidRPr="008B7A6B" w:rsidRDefault="008B7A6B" w:rsidP="008B7A6B">
      <w:pPr>
        <w:autoSpaceDE w:val="0"/>
        <w:autoSpaceDN w:val="0"/>
        <w:adjustRightInd w:val="0"/>
        <w:spacing w:after="0" w:line="240" w:lineRule="auto"/>
        <w:rPr>
          <w:rFonts w:ascii="Arial" w:hAnsi="Arial" w:cs="Arial"/>
          <w:b/>
          <w:bCs/>
          <w:color w:val="0000FF"/>
        </w:rPr>
      </w:pPr>
    </w:p>
    <w:p w14:paraId="29ED2804" w14:textId="77777777" w:rsidR="008B7A6B" w:rsidRPr="008B7A6B" w:rsidRDefault="008B7A6B" w:rsidP="008B7A6B">
      <w:pPr>
        <w:autoSpaceDE w:val="0"/>
        <w:autoSpaceDN w:val="0"/>
        <w:adjustRightInd w:val="0"/>
        <w:spacing w:after="0" w:line="240" w:lineRule="auto"/>
        <w:rPr>
          <w:rFonts w:ascii="Arial" w:hAnsi="Arial" w:cs="Arial"/>
          <w:b/>
          <w:bCs/>
          <w:color w:val="0000FF"/>
        </w:rPr>
      </w:pPr>
      <w:r w:rsidRPr="008B7A6B">
        <w:rPr>
          <w:rFonts w:ascii="Arial" w:hAnsi="Arial" w:cs="Arial"/>
          <w:b/>
          <w:bCs/>
          <w:color w:val="0000FF"/>
        </w:rPr>
        <w:t xml:space="preserve">Fall Intervention Care Plan </w:t>
      </w:r>
    </w:p>
    <w:p w14:paraId="0A24DFDF" w14:textId="77777777" w:rsidR="008B7A6B" w:rsidRDefault="008B7A6B" w:rsidP="00362440">
      <w:pPr>
        <w:autoSpaceDE w:val="0"/>
        <w:autoSpaceDN w:val="0"/>
        <w:adjustRightInd w:val="0"/>
        <w:spacing w:after="0" w:line="240" w:lineRule="auto"/>
        <w:rPr>
          <w:b/>
        </w:rPr>
      </w:pPr>
      <w:r w:rsidRPr="008B7A6B">
        <w:rPr>
          <w:rFonts w:ascii="Arial" w:hAnsi="Arial" w:cs="Arial"/>
          <w:b/>
          <w:bCs/>
          <w:color w:val="0000FF"/>
          <w:sz w:val="20"/>
          <w:szCs w:val="20"/>
        </w:rPr>
        <w:t xml:space="preserve">Follow-up in: </w:t>
      </w:r>
      <w:r w:rsidRPr="008B7A6B">
        <w:rPr>
          <w:rFonts w:ascii="Arial" w:hAnsi="Arial" w:cs="Arial"/>
          <w:color w:val="0000FF"/>
          <w:sz w:val="20"/>
          <w:szCs w:val="20"/>
        </w:rPr>
        <w:t>1 week with office visit</w:t>
      </w:r>
      <w:r>
        <w:rPr>
          <w:b/>
        </w:rPr>
        <w:br w:type="page"/>
      </w:r>
    </w:p>
    <w:p w14:paraId="43AD2D40" w14:textId="77777777" w:rsidR="008B7A6B" w:rsidRPr="006F35FB" w:rsidRDefault="006F35FB" w:rsidP="008B7A6B">
      <w:r>
        <w:lastRenderedPageBreak/>
        <w:t>This is an example of a f</w:t>
      </w:r>
      <w:r w:rsidR="008B7A6B" w:rsidRPr="006F35FB">
        <w:t>ull cha</w:t>
      </w:r>
      <w:r>
        <w:t>rt note (without “condensed” chosen)</w:t>
      </w:r>
      <w:r w:rsidR="00362440">
        <w:t>:</w:t>
      </w:r>
    </w:p>
    <w:p w14:paraId="65ADD5C7" w14:textId="77777777" w:rsidR="008B7A6B" w:rsidRPr="008B7A6B" w:rsidRDefault="008B7A6B" w:rsidP="008B7A6B">
      <w:pPr>
        <w:autoSpaceDE w:val="0"/>
        <w:autoSpaceDN w:val="0"/>
        <w:adjustRightInd w:val="0"/>
        <w:spacing w:after="0" w:line="240" w:lineRule="auto"/>
        <w:rPr>
          <w:rFonts w:ascii="Arial" w:hAnsi="Arial" w:cs="Arial"/>
          <w:b/>
          <w:bCs/>
          <w:color w:val="0000FF"/>
        </w:rPr>
      </w:pPr>
      <w:r w:rsidRPr="008B7A6B">
        <w:rPr>
          <w:rFonts w:ascii="Arial" w:hAnsi="Arial" w:cs="Arial"/>
          <w:b/>
          <w:bCs/>
          <w:color w:val="0000FF"/>
          <w:sz w:val="24"/>
          <w:szCs w:val="24"/>
        </w:rPr>
        <w:t xml:space="preserve">Fall Prevention </w:t>
      </w:r>
    </w:p>
    <w:p w14:paraId="58EF11DA"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 xml:space="preserve">Patient Self-Assessment   </w:t>
      </w:r>
      <w:r w:rsidRPr="008B7A6B">
        <w:rPr>
          <w:rFonts w:ascii="Arial" w:hAnsi="Arial" w:cs="Arial"/>
          <w:b/>
          <w:bCs/>
          <w:color w:val="0000FF"/>
          <w:sz w:val="20"/>
          <w:szCs w:val="20"/>
        </w:rPr>
        <w:t xml:space="preserve">Today's score: </w:t>
      </w:r>
      <w:proofErr w:type="gramStart"/>
      <w:r w:rsidRPr="008B7A6B">
        <w:rPr>
          <w:rFonts w:ascii="Arial" w:hAnsi="Arial" w:cs="Arial"/>
          <w:color w:val="0000FF"/>
          <w:sz w:val="20"/>
          <w:szCs w:val="20"/>
        </w:rPr>
        <w:t xml:space="preserve">5  </w:t>
      </w:r>
      <w:r w:rsidRPr="008B7A6B">
        <w:rPr>
          <w:rFonts w:ascii="Arial" w:hAnsi="Arial" w:cs="Arial"/>
          <w:b/>
          <w:bCs/>
          <w:color w:val="0000FF"/>
          <w:sz w:val="20"/>
          <w:szCs w:val="20"/>
        </w:rPr>
        <w:t>Risk</w:t>
      </w:r>
      <w:proofErr w:type="gramEnd"/>
      <w:r w:rsidRPr="008B7A6B">
        <w:rPr>
          <w:rFonts w:ascii="Arial" w:hAnsi="Arial" w:cs="Arial"/>
          <w:b/>
          <w:bCs/>
          <w:color w:val="0000FF"/>
          <w:sz w:val="20"/>
          <w:szCs w:val="20"/>
        </w:rPr>
        <w:t xml:space="preserve"> Level: Increased Risk</w:t>
      </w:r>
    </w:p>
    <w:p w14:paraId="668CBAE0"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  I have fallen in the past year: </w:t>
      </w:r>
      <w:r w:rsidRPr="008B7A6B">
        <w:rPr>
          <w:rFonts w:ascii="Arial" w:hAnsi="Arial" w:cs="Arial"/>
          <w:b/>
          <w:bCs/>
          <w:color w:val="0000FF"/>
          <w:sz w:val="20"/>
          <w:szCs w:val="20"/>
          <w:u w:val="single"/>
        </w:rPr>
        <w:t>Yes</w:t>
      </w:r>
    </w:p>
    <w:p w14:paraId="3FEA05AE"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Sometimes I feel unsteady when I am walking: No</w:t>
      </w:r>
    </w:p>
    <w:p w14:paraId="0FE8CA0B"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I am worried about falling: No</w:t>
      </w:r>
    </w:p>
    <w:p w14:paraId="709BB5B3"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I use or have been advised to use a cane or walker to get around safely: No</w:t>
      </w:r>
    </w:p>
    <w:p w14:paraId="20968C97"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  I steady myself holding onto furniture when walking at home: </w:t>
      </w:r>
      <w:r w:rsidRPr="008B7A6B">
        <w:rPr>
          <w:rFonts w:ascii="Arial" w:hAnsi="Arial" w:cs="Arial"/>
          <w:b/>
          <w:bCs/>
          <w:color w:val="0000FF"/>
          <w:sz w:val="20"/>
          <w:szCs w:val="20"/>
          <w:u w:val="single"/>
        </w:rPr>
        <w:t>Yes</w:t>
      </w:r>
    </w:p>
    <w:p w14:paraId="4A9C3A5F"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  I need to push with my hands to stand up from a chair: </w:t>
      </w:r>
      <w:r w:rsidRPr="008B7A6B">
        <w:rPr>
          <w:rFonts w:ascii="Arial" w:hAnsi="Arial" w:cs="Arial"/>
          <w:b/>
          <w:bCs/>
          <w:color w:val="0000FF"/>
          <w:sz w:val="20"/>
          <w:szCs w:val="20"/>
          <w:u w:val="single"/>
        </w:rPr>
        <w:t>Yes</w:t>
      </w:r>
    </w:p>
    <w:p w14:paraId="66782D3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  I have trouble stepping up onto a curb: </w:t>
      </w:r>
      <w:r w:rsidRPr="008B7A6B">
        <w:rPr>
          <w:rFonts w:ascii="Arial" w:hAnsi="Arial" w:cs="Arial"/>
          <w:b/>
          <w:bCs/>
          <w:color w:val="0000FF"/>
          <w:sz w:val="20"/>
          <w:szCs w:val="20"/>
          <w:u w:val="single"/>
        </w:rPr>
        <w:t>Yes</w:t>
      </w:r>
    </w:p>
    <w:p w14:paraId="2B6BADF6"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  I often have to rush to the toilet: </w:t>
      </w:r>
      <w:r w:rsidRPr="008B7A6B">
        <w:rPr>
          <w:rFonts w:ascii="Arial" w:hAnsi="Arial" w:cs="Arial"/>
          <w:b/>
          <w:bCs/>
          <w:color w:val="0000FF"/>
          <w:sz w:val="20"/>
          <w:szCs w:val="20"/>
          <w:u w:val="single"/>
        </w:rPr>
        <w:t>Yes</w:t>
      </w:r>
    </w:p>
    <w:p w14:paraId="5CFD906E"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  I have lost some feeling in my feet: </w:t>
      </w:r>
      <w:r w:rsidRPr="008B7A6B">
        <w:rPr>
          <w:rFonts w:ascii="Arial" w:hAnsi="Arial" w:cs="Arial"/>
          <w:b/>
          <w:bCs/>
          <w:color w:val="0000FF"/>
          <w:sz w:val="20"/>
          <w:szCs w:val="20"/>
          <w:u w:val="single"/>
        </w:rPr>
        <w:t>Yes</w:t>
      </w:r>
    </w:p>
    <w:p w14:paraId="069AB28B"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  I take medicine that sometimes makes me feel light-headed or more tired than usual: </w:t>
      </w:r>
      <w:r w:rsidRPr="008B7A6B">
        <w:rPr>
          <w:rFonts w:ascii="Arial" w:hAnsi="Arial" w:cs="Arial"/>
          <w:b/>
          <w:bCs/>
          <w:color w:val="0000FF"/>
          <w:sz w:val="20"/>
          <w:szCs w:val="20"/>
          <w:u w:val="single"/>
        </w:rPr>
        <w:t>Yes</w:t>
      </w:r>
    </w:p>
    <w:p w14:paraId="77C0252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I take medicine to help me sleep or improve my mood: No</w:t>
      </w:r>
    </w:p>
    <w:p w14:paraId="215E653F"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I often feel sad or depressed: No</w:t>
      </w:r>
    </w:p>
    <w:p w14:paraId="3D5EE326" w14:textId="77777777" w:rsidR="008B7A6B" w:rsidRPr="008B7A6B" w:rsidRDefault="008B7A6B" w:rsidP="008B7A6B">
      <w:pPr>
        <w:autoSpaceDE w:val="0"/>
        <w:autoSpaceDN w:val="0"/>
        <w:adjustRightInd w:val="0"/>
        <w:spacing w:after="0" w:line="240" w:lineRule="auto"/>
        <w:rPr>
          <w:rFonts w:ascii="Arial" w:hAnsi="Arial" w:cs="Arial"/>
          <w:b/>
          <w:bCs/>
          <w:color w:val="0000FF"/>
        </w:rPr>
      </w:pPr>
    </w:p>
    <w:p w14:paraId="7C3D0AA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Fall History</w:t>
      </w:r>
    </w:p>
    <w:p w14:paraId="4CCED7C6"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Number of falls in past year: </w:t>
      </w:r>
      <w:r w:rsidRPr="008B7A6B">
        <w:rPr>
          <w:rFonts w:ascii="Arial" w:hAnsi="Arial" w:cs="Arial"/>
          <w:color w:val="0000FF"/>
          <w:sz w:val="20"/>
          <w:szCs w:val="20"/>
        </w:rPr>
        <w:t xml:space="preserve">2   </w:t>
      </w:r>
      <w:proofErr w:type="gramStart"/>
      <w:r w:rsidRPr="008B7A6B">
        <w:rPr>
          <w:rFonts w:ascii="Arial" w:hAnsi="Arial" w:cs="Arial"/>
          <w:b/>
          <w:bCs/>
          <w:color w:val="0000FF"/>
          <w:sz w:val="20"/>
          <w:szCs w:val="20"/>
        </w:rPr>
        <w:t>Sustained</w:t>
      </w:r>
      <w:proofErr w:type="gramEnd"/>
      <w:r w:rsidRPr="008B7A6B">
        <w:rPr>
          <w:rFonts w:ascii="Arial" w:hAnsi="Arial" w:cs="Arial"/>
          <w:b/>
          <w:bCs/>
          <w:color w:val="0000FF"/>
          <w:sz w:val="20"/>
          <w:szCs w:val="20"/>
        </w:rPr>
        <w:t xml:space="preserve"> a fall injury? </w:t>
      </w:r>
      <w:proofErr w:type="gramStart"/>
      <w:r w:rsidRPr="008B7A6B">
        <w:rPr>
          <w:rFonts w:ascii="Arial" w:hAnsi="Arial" w:cs="Arial"/>
          <w:color w:val="0000FF"/>
          <w:sz w:val="20"/>
          <w:szCs w:val="20"/>
        </w:rPr>
        <w:t>yes</w:t>
      </w:r>
      <w:proofErr w:type="gramEnd"/>
    </w:p>
    <w:p w14:paraId="3638B3CD"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Circumstances of fall: </w:t>
      </w:r>
      <w:r w:rsidRPr="008B7A6B">
        <w:rPr>
          <w:rFonts w:ascii="Arial" w:hAnsi="Arial" w:cs="Arial"/>
          <w:color w:val="0000FF"/>
          <w:sz w:val="20"/>
          <w:szCs w:val="20"/>
        </w:rPr>
        <w:t>fall note</w:t>
      </w:r>
    </w:p>
    <w:p w14:paraId="38569664" w14:textId="77777777" w:rsidR="008B7A6B" w:rsidRPr="008B7A6B" w:rsidRDefault="008B7A6B" w:rsidP="008B7A6B">
      <w:pPr>
        <w:autoSpaceDE w:val="0"/>
        <w:autoSpaceDN w:val="0"/>
        <w:adjustRightInd w:val="0"/>
        <w:spacing w:after="0" w:line="240" w:lineRule="auto"/>
        <w:rPr>
          <w:rFonts w:ascii="Arial" w:hAnsi="Arial" w:cs="Arial"/>
          <w:b/>
          <w:bCs/>
          <w:color w:val="0000FF"/>
        </w:rPr>
      </w:pPr>
    </w:p>
    <w:p w14:paraId="6CD448C7"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 xml:space="preserve">Gate, Strength, Balance Test </w:t>
      </w:r>
    </w:p>
    <w:p w14:paraId="26F8DAF4"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Timed Up and Go Test    Time: </w:t>
      </w:r>
      <w:r w:rsidRPr="008B7A6B">
        <w:rPr>
          <w:rFonts w:ascii="Arial" w:hAnsi="Arial" w:cs="Arial"/>
          <w:color w:val="0000FF"/>
          <w:sz w:val="20"/>
          <w:szCs w:val="20"/>
        </w:rPr>
        <w:t>10 seconds</w:t>
      </w:r>
      <w:r w:rsidRPr="008B7A6B">
        <w:rPr>
          <w:rFonts w:ascii="Arial" w:hAnsi="Arial" w:cs="Arial"/>
          <w:b/>
          <w:bCs/>
          <w:color w:val="0000FF"/>
          <w:sz w:val="20"/>
          <w:szCs w:val="20"/>
        </w:rPr>
        <w:t xml:space="preserve">   Result: </w:t>
      </w:r>
      <w:r w:rsidRPr="008B7A6B">
        <w:rPr>
          <w:rFonts w:ascii="Arial" w:hAnsi="Arial" w:cs="Arial"/>
          <w:color w:val="0000FF"/>
          <w:sz w:val="20"/>
          <w:szCs w:val="20"/>
        </w:rPr>
        <w:t>Pass</w:t>
      </w:r>
    </w:p>
    <w:p w14:paraId="33F4826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   Observation</w:t>
      </w:r>
      <w:proofErr w:type="gramStart"/>
      <w:r w:rsidRPr="008B7A6B">
        <w:rPr>
          <w:rFonts w:ascii="Arial" w:hAnsi="Arial" w:cs="Arial"/>
          <w:b/>
          <w:bCs/>
          <w:color w:val="0000FF"/>
          <w:sz w:val="20"/>
          <w:szCs w:val="20"/>
        </w:rPr>
        <w:t xml:space="preserve">: </w:t>
      </w:r>
      <w:r w:rsidRPr="008B7A6B">
        <w:rPr>
          <w:rFonts w:ascii="Arial" w:hAnsi="Arial" w:cs="Arial"/>
          <w:color w:val="0000FF"/>
          <w:sz w:val="20"/>
          <w:szCs w:val="20"/>
        </w:rPr>
        <w:t>,</w:t>
      </w:r>
      <w:proofErr w:type="gramEnd"/>
      <w:r w:rsidRPr="008B7A6B">
        <w:rPr>
          <w:rFonts w:ascii="Arial" w:hAnsi="Arial" w:cs="Arial"/>
          <w:color w:val="0000FF"/>
          <w:sz w:val="20"/>
          <w:szCs w:val="20"/>
        </w:rPr>
        <w:t xml:space="preserve"> Little or no arm swing, Not using assistive device properly</w:t>
      </w:r>
    </w:p>
    <w:p w14:paraId="463B995C"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p>
    <w:p w14:paraId="7777467F"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30-Second Chair Stand   Notes: </w:t>
      </w:r>
      <w:r w:rsidRPr="008B7A6B">
        <w:rPr>
          <w:rFonts w:ascii="Arial" w:hAnsi="Arial" w:cs="Arial"/>
          <w:color w:val="0000FF"/>
          <w:sz w:val="20"/>
          <w:szCs w:val="20"/>
        </w:rPr>
        <w:t>30-second note</w:t>
      </w:r>
    </w:p>
    <w:p w14:paraId="35D85B71"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p>
    <w:p w14:paraId="4838C7B5"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4-Stage Balance Test    Result: </w:t>
      </w:r>
      <w:r w:rsidRPr="008B7A6B">
        <w:rPr>
          <w:rFonts w:ascii="Arial" w:hAnsi="Arial" w:cs="Arial"/>
          <w:color w:val="0000FF"/>
          <w:sz w:val="20"/>
          <w:szCs w:val="20"/>
        </w:rPr>
        <w:t>Failed</w:t>
      </w:r>
      <w:r w:rsidRPr="008B7A6B">
        <w:rPr>
          <w:rFonts w:ascii="Arial" w:hAnsi="Arial" w:cs="Arial"/>
          <w:b/>
          <w:bCs/>
          <w:color w:val="0000FF"/>
          <w:sz w:val="20"/>
          <w:szCs w:val="20"/>
        </w:rPr>
        <w:t xml:space="preserve">   Notes: </w:t>
      </w:r>
      <w:r w:rsidRPr="008B7A6B">
        <w:rPr>
          <w:rFonts w:ascii="Arial" w:hAnsi="Arial" w:cs="Arial"/>
          <w:color w:val="0000FF"/>
          <w:sz w:val="20"/>
          <w:szCs w:val="20"/>
        </w:rPr>
        <w:t>note for 4-stage</w:t>
      </w:r>
    </w:p>
    <w:p w14:paraId="4552336F"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1. Stand with your feet side by side. Time (seconds):  </w:t>
      </w:r>
      <w:r w:rsidRPr="008B7A6B">
        <w:rPr>
          <w:rFonts w:ascii="Arial" w:hAnsi="Arial" w:cs="Arial"/>
          <w:b/>
          <w:bCs/>
          <w:color w:val="0000FF"/>
          <w:sz w:val="20"/>
          <w:szCs w:val="20"/>
        </w:rPr>
        <w:t>1</w:t>
      </w:r>
    </w:p>
    <w:p w14:paraId="7D8C0A81"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2. Place the instep of one foot so it is touching the big toe of the other foot. Time (seconds):  </w:t>
      </w:r>
      <w:r w:rsidRPr="008B7A6B">
        <w:rPr>
          <w:rFonts w:ascii="Arial" w:hAnsi="Arial" w:cs="Arial"/>
          <w:b/>
          <w:bCs/>
          <w:color w:val="0000FF"/>
          <w:sz w:val="20"/>
          <w:szCs w:val="20"/>
        </w:rPr>
        <w:t>2</w:t>
      </w:r>
    </w:p>
    <w:p w14:paraId="007BE743"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3. Place one foot in front of the other, heel touching toe. Time (seconds):  </w:t>
      </w:r>
      <w:r w:rsidRPr="008B7A6B">
        <w:rPr>
          <w:rFonts w:ascii="Arial" w:hAnsi="Arial" w:cs="Arial"/>
          <w:b/>
          <w:bCs/>
          <w:color w:val="0000FF"/>
          <w:sz w:val="20"/>
          <w:szCs w:val="20"/>
        </w:rPr>
        <w:t>3</w:t>
      </w:r>
    </w:p>
    <w:p w14:paraId="2C639423"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4. Stand on one foot. Time (seconds):  </w:t>
      </w:r>
      <w:r w:rsidRPr="008B7A6B">
        <w:rPr>
          <w:rFonts w:ascii="Arial" w:hAnsi="Arial" w:cs="Arial"/>
          <w:b/>
          <w:bCs/>
          <w:color w:val="0000FF"/>
          <w:sz w:val="20"/>
          <w:szCs w:val="20"/>
        </w:rPr>
        <w:t>4</w:t>
      </w:r>
    </w:p>
    <w:p w14:paraId="0336CF4C"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p>
    <w:p w14:paraId="68BB47A6"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Medication Review</w:t>
      </w:r>
    </w:p>
    <w:p w14:paraId="73B893DE" w14:textId="77777777" w:rsidR="006F35FB" w:rsidRDefault="006F35FB" w:rsidP="006F35FB">
      <w:pPr>
        <w:autoSpaceDE w:val="0"/>
        <w:autoSpaceDN w:val="0"/>
        <w:adjustRightInd w:val="0"/>
        <w:spacing w:after="0" w:line="240" w:lineRule="auto"/>
        <w:rPr>
          <w:rFonts w:ascii="Arial" w:hAnsi="Arial" w:cs="Arial"/>
          <w:color w:val="0000FF"/>
          <w:sz w:val="20"/>
          <w:szCs w:val="20"/>
        </w:rPr>
      </w:pPr>
      <w:r>
        <w:rPr>
          <w:color w:val="0000FF"/>
        </w:rPr>
        <w:t>Patient currently taking at least 800 IU Vitamin D</w:t>
      </w:r>
      <w:r w:rsidRPr="008B7A6B">
        <w:rPr>
          <w:rFonts w:ascii="Arial" w:hAnsi="Arial" w:cs="Arial"/>
          <w:color w:val="0000FF"/>
          <w:sz w:val="20"/>
          <w:szCs w:val="20"/>
        </w:rPr>
        <w:t xml:space="preserve"> </w:t>
      </w:r>
    </w:p>
    <w:p w14:paraId="0B0D9BAB"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Reviewed medications - changes made</w:t>
      </w:r>
    </w:p>
    <w:p w14:paraId="2419B7E1"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Removed medication of ALPRAZOLAM ER 0.5 MG XR24H-TAB (ALPRAZOLAM)</w:t>
      </w:r>
    </w:p>
    <w:p w14:paraId="09AFF487"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r w:rsidRPr="008B7A6B">
        <w:rPr>
          <w:rFonts w:ascii="Arial" w:hAnsi="Arial" w:cs="Arial"/>
          <w:b/>
          <w:bCs/>
          <w:color w:val="0000FF"/>
          <w:sz w:val="20"/>
          <w:szCs w:val="20"/>
        </w:rPr>
        <w:t>Medications were a contributing factor to falls within the past 12 months.</w:t>
      </w:r>
    </w:p>
    <w:p w14:paraId="3E44A4F4"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Reason to retain medication: </w:t>
      </w:r>
      <w:r w:rsidRPr="008B7A6B">
        <w:rPr>
          <w:rFonts w:ascii="Arial" w:hAnsi="Arial" w:cs="Arial"/>
          <w:color w:val="0000FF"/>
          <w:sz w:val="20"/>
          <w:szCs w:val="20"/>
        </w:rPr>
        <w:t>FANAPT 10 MG TABS; Refer to specialist/pharmacist; fan note</w:t>
      </w:r>
    </w:p>
    <w:p w14:paraId="6A78EA2C" w14:textId="77777777" w:rsidR="008B7A6B" w:rsidRPr="008B7A6B" w:rsidRDefault="008B7A6B" w:rsidP="008B7A6B">
      <w:pPr>
        <w:autoSpaceDE w:val="0"/>
        <w:autoSpaceDN w:val="0"/>
        <w:adjustRightInd w:val="0"/>
        <w:spacing w:after="0" w:line="240" w:lineRule="auto"/>
        <w:rPr>
          <w:rFonts w:ascii="Arial" w:hAnsi="Arial" w:cs="Arial"/>
          <w:b/>
          <w:bCs/>
          <w:color w:val="0000FF"/>
        </w:rPr>
      </w:pPr>
    </w:p>
    <w:p w14:paraId="3BBC8967" w14:textId="77777777" w:rsidR="008B7A6B" w:rsidRPr="008B7A6B" w:rsidRDefault="008B7A6B" w:rsidP="008B7A6B">
      <w:pPr>
        <w:autoSpaceDE w:val="0"/>
        <w:autoSpaceDN w:val="0"/>
        <w:adjustRightInd w:val="0"/>
        <w:spacing w:after="0" w:line="240" w:lineRule="auto"/>
        <w:rPr>
          <w:rFonts w:ascii="Arial" w:hAnsi="Arial" w:cs="Arial"/>
          <w:b/>
          <w:bCs/>
          <w:color w:val="0000FF"/>
        </w:rPr>
      </w:pPr>
      <w:r w:rsidRPr="008B7A6B">
        <w:rPr>
          <w:rFonts w:ascii="Arial" w:hAnsi="Arial" w:cs="Arial"/>
          <w:b/>
          <w:bCs/>
          <w:color w:val="0000FF"/>
        </w:rPr>
        <w:t xml:space="preserve">Focused Physical </w:t>
      </w:r>
    </w:p>
    <w:p w14:paraId="4AF01214"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Postural Hypotension Results: </w:t>
      </w:r>
      <w:r w:rsidRPr="008B7A6B">
        <w:rPr>
          <w:rFonts w:ascii="Arial" w:hAnsi="Arial" w:cs="Arial"/>
          <w:color w:val="0000FF"/>
          <w:sz w:val="20"/>
          <w:szCs w:val="20"/>
        </w:rPr>
        <w:t xml:space="preserve">Supine: </w:t>
      </w:r>
      <w:r w:rsidRPr="008B7A6B">
        <w:rPr>
          <w:rFonts w:ascii="Arial" w:hAnsi="Arial" w:cs="Arial"/>
          <w:b/>
          <w:bCs/>
          <w:color w:val="0000FF"/>
          <w:sz w:val="20"/>
          <w:szCs w:val="20"/>
        </w:rPr>
        <w:t>100</w:t>
      </w:r>
      <w:r w:rsidRPr="008B7A6B">
        <w:rPr>
          <w:rFonts w:ascii="Arial" w:hAnsi="Arial" w:cs="Arial"/>
          <w:color w:val="0000FF"/>
          <w:sz w:val="20"/>
          <w:szCs w:val="20"/>
        </w:rPr>
        <w:t>/</w:t>
      </w:r>
      <w:r w:rsidRPr="008B7A6B">
        <w:rPr>
          <w:rFonts w:ascii="Arial" w:hAnsi="Arial" w:cs="Arial"/>
          <w:b/>
          <w:bCs/>
          <w:color w:val="0000FF"/>
          <w:sz w:val="20"/>
          <w:szCs w:val="20"/>
        </w:rPr>
        <w:t>90</w:t>
      </w:r>
      <w:r w:rsidRPr="008B7A6B">
        <w:rPr>
          <w:rFonts w:ascii="Arial" w:hAnsi="Arial" w:cs="Arial"/>
          <w:color w:val="0000FF"/>
          <w:sz w:val="20"/>
          <w:szCs w:val="20"/>
        </w:rPr>
        <w:t xml:space="preserve">   Stand (1 min): </w:t>
      </w:r>
      <w:r w:rsidRPr="008B7A6B">
        <w:rPr>
          <w:rFonts w:ascii="Arial" w:hAnsi="Arial" w:cs="Arial"/>
          <w:b/>
          <w:bCs/>
          <w:color w:val="0000FF"/>
          <w:sz w:val="20"/>
          <w:szCs w:val="20"/>
        </w:rPr>
        <w:t>200</w:t>
      </w:r>
      <w:r w:rsidRPr="008B7A6B">
        <w:rPr>
          <w:rFonts w:ascii="Arial" w:hAnsi="Arial" w:cs="Arial"/>
          <w:color w:val="0000FF"/>
          <w:sz w:val="20"/>
          <w:szCs w:val="20"/>
        </w:rPr>
        <w:t>/</w:t>
      </w:r>
      <w:r w:rsidRPr="008B7A6B">
        <w:rPr>
          <w:rFonts w:ascii="Arial" w:hAnsi="Arial" w:cs="Arial"/>
          <w:b/>
          <w:bCs/>
          <w:color w:val="0000FF"/>
          <w:sz w:val="20"/>
          <w:szCs w:val="20"/>
        </w:rPr>
        <w:t>80</w:t>
      </w:r>
      <w:r w:rsidRPr="008B7A6B">
        <w:rPr>
          <w:rFonts w:ascii="Arial" w:hAnsi="Arial" w:cs="Arial"/>
          <w:color w:val="0000FF"/>
          <w:sz w:val="20"/>
          <w:szCs w:val="20"/>
        </w:rPr>
        <w:t xml:space="preserve">   Stand (3 min): </w:t>
      </w:r>
      <w:r w:rsidRPr="008B7A6B">
        <w:rPr>
          <w:rFonts w:ascii="Arial" w:hAnsi="Arial" w:cs="Arial"/>
          <w:b/>
          <w:bCs/>
          <w:color w:val="0000FF"/>
          <w:sz w:val="20"/>
          <w:szCs w:val="20"/>
        </w:rPr>
        <w:t>300</w:t>
      </w:r>
      <w:r w:rsidRPr="008B7A6B">
        <w:rPr>
          <w:rFonts w:ascii="Arial" w:hAnsi="Arial" w:cs="Arial"/>
          <w:color w:val="0000FF"/>
          <w:sz w:val="20"/>
          <w:szCs w:val="20"/>
        </w:rPr>
        <w:t>/</w:t>
      </w:r>
      <w:r w:rsidRPr="008B7A6B">
        <w:rPr>
          <w:rFonts w:ascii="Arial" w:hAnsi="Arial" w:cs="Arial"/>
          <w:b/>
          <w:bCs/>
          <w:color w:val="0000FF"/>
          <w:sz w:val="20"/>
          <w:szCs w:val="20"/>
        </w:rPr>
        <w:t>70</w:t>
      </w:r>
    </w:p>
    <w:p w14:paraId="76F2650D"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Notes: post note</w:t>
      </w:r>
    </w:p>
    <w:p w14:paraId="4C1B911E"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Postural dizziness? </w:t>
      </w:r>
      <w:proofErr w:type="gramStart"/>
      <w:r w:rsidRPr="008B7A6B">
        <w:rPr>
          <w:rFonts w:ascii="Arial" w:hAnsi="Arial" w:cs="Arial"/>
          <w:b/>
          <w:bCs/>
          <w:color w:val="0000FF"/>
          <w:sz w:val="20"/>
          <w:szCs w:val="20"/>
        </w:rPr>
        <w:t>yes</w:t>
      </w:r>
      <w:proofErr w:type="gramEnd"/>
    </w:p>
    <w:p w14:paraId="589B0D3B"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Vision Results:</w:t>
      </w:r>
      <w:r w:rsidRPr="008B7A6B">
        <w:rPr>
          <w:rFonts w:ascii="Arial" w:hAnsi="Arial" w:cs="Arial"/>
          <w:color w:val="0000FF"/>
          <w:sz w:val="20"/>
          <w:szCs w:val="20"/>
        </w:rPr>
        <w:t xml:space="preserve"> R </w:t>
      </w:r>
      <w:r w:rsidRPr="008B7A6B">
        <w:rPr>
          <w:rFonts w:ascii="Arial" w:hAnsi="Arial" w:cs="Arial"/>
          <w:b/>
          <w:bCs/>
          <w:color w:val="0000FF"/>
          <w:sz w:val="20"/>
          <w:szCs w:val="20"/>
        </w:rPr>
        <w:t>20/20</w:t>
      </w:r>
      <w:r w:rsidRPr="008B7A6B">
        <w:rPr>
          <w:rFonts w:ascii="Arial" w:hAnsi="Arial" w:cs="Arial"/>
          <w:color w:val="0000FF"/>
          <w:sz w:val="20"/>
          <w:szCs w:val="20"/>
        </w:rPr>
        <w:t xml:space="preserve">; L </w:t>
      </w:r>
      <w:r w:rsidRPr="008B7A6B">
        <w:rPr>
          <w:rFonts w:ascii="Arial" w:hAnsi="Arial" w:cs="Arial"/>
          <w:b/>
          <w:bCs/>
          <w:color w:val="0000FF"/>
          <w:sz w:val="20"/>
          <w:szCs w:val="20"/>
        </w:rPr>
        <w:t>30/30</w:t>
      </w:r>
      <w:r w:rsidRPr="008B7A6B">
        <w:rPr>
          <w:rFonts w:ascii="Arial" w:hAnsi="Arial" w:cs="Arial"/>
          <w:color w:val="0000FF"/>
          <w:sz w:val="20"/>
          <w:szCs w:val="20"/>
        </w:rPr>
        <w:t xml:space="preserve">; Both </w:t>
      </w:r>
      <w:r w:rsidRPr="008B7A6B">
        <w:rPr>
          <w:rFonts w:ascii="Arial" w:hAnsi="Arial" w:cs="Arial"/>
          <w:b/>
          <w:bCs/>
          <w:color w:val="0000FF"/>
          <w:sz w:val="20"/>
          <w:szCs w:val="20"/>
        </w:rPr>
        <w:t>40/</w:t>
      </w:r>
      <w:proofErr w:type="gramStart"/>
      <w:r w:rsidRPr="008B7A6B">
        <w:rPr>
          <w:rFonts w:ascii="Arial" w:hAnsi="Arial" w:cs="Arial"/>
          <w:b/>
          <w:bCs/>
          <w:color w:val="0000FF"/>
          <w:sz w:val="20"/>
          <w:szCs w:val="20"/>
        </w:rPr>
        <w:t>40</w:t>
      </w:r>
      <w:r w:rsidRPr="008B7A6B">
        <w:rPr>
          <w:rFonts w:ascii="Arial" w:hAnsi="Arial" w:cs="Arial"/>
          <w:color w:val="0000FF"/>
          <w:sz w:val="20"/>
          <w:szCs w:val="20"/>
        </w:rPr>
        <w:t xml:space="preserve">  Notes</w:t>
      </w:r>
      <w:proofErr w:type="gramEnd"/>
      <w:r w:rsidRPr="008B7A6B">
        <w:rPr>
          <w:rFonts w:ascii="Arial" w:hAnsi="Arial" w:cs="Arial"/>
          <w:color w:val="0000FF"/>
          <w:sz w:val="20"/>
          <w:szCs w:val="20"/>
        </w:rPr>
        <w:t>: vision note</w:t>
      </w:r>
    </w:p>
    <w:p w14:paraId="4F576866"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    Visual impairment: </w:t>
      </w:r>
      <w:r w:rsidRPr="008B7A6B">
        <w:rPr>
          <w:rFonts w:ascii="Arial" w:hAnsi="Arial" w:cs="Arial"/>
          <w:b/>
          <w:bCs/>
          <w:color w:val="0000FF"/>
          <w:sz w:val="20"/>
          <w:szCs w:val="20"/>
        </w:rPr>
        <w:t>yes</w:t>
      </w:r>
    </w:p>
    <w:p w14:paraId="674CF455"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Cognition: </w:t>
      </w:r>
      <w:r w:rsidRPr="008B7A6B">
        <w:rPr>
          <w:rFonts w:ascii="Arial" w:hAnsi="Arial" w:cs="Arial"/>
          <w:color w:val="0000FF"/>
          <w:sz w:val="20"/>
          <w:szCs w:val="20"/>
        </w:rPr>
        <w:t xml:space="preserve">Impairment: </w:t>
      </w:r>
      <w:r w:rsidRPr="008B7A6B">
        <w:rPr>
          <w:rFonts w:ascii="Arial" w:hAnsi="Arial" w:cs="Arial"/>
          <w:b/>
          <w:bCs/>
          <w:color w:val="0000FF"/>
          <w:sz w:val="20"/>
          <w:szCs w:val="20"/>
        </w:rPr>
        <w:t>no</w:t>
      </w:r>
      <w:r w:rsidRPr="008B7A6B">
        <w:rPr>
          <w:rFonts w:ascii="Arial" w:hAnsi="Arial" w:cs="Arial"/>
          <w:color w:val="0000FF"/>
          <w:sz w:val="20"/>
          <w:szCs w:val="20"/>
        </w:rPr>
        <w:t xml:space="preserve">   Notes: cog note</w:t>
      </w:r>
    </w:p>
    <w:p w14:paraId="0E465492"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Mobility aid: </w:t>
      </w:r>
      <w:r w:rsidRPr="008B7A6B">
        <w:rPr>
          <w:rFonts w:ascii="Arial" w:hAnsi="Arial" w:cs="Arial"/>
          <w:color w:val="0000FF"/>
          <w:sz w:val="20"/>
          <w:szCs w:val="20"/>
        </w:rPr>
        <w:t>cane</w:t>
      </w:r>
    </w:p>
    <w:p w14:paraId="3B2729E6"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Muscle Strength &amp; Tone: </w:t>
      </w:r>
      <w:r w:rsidRPr="008B7A6B">
        <w:rPr>
          <w:rFonts w:ascii="Arial" w:hAnsi="Arial" w:cs="Arial"/>
          <w:color w:val="0000FF"/>
          <w:sz w:val="20"/>
          <w:szCs w:val="20"/>
        </w:rPr>
        <w:t>diffuse muscle weakness, diffuse muscle atrophy</w:t>
      </w:r>
    </w:p>
    <w:p w14:paraId="687F339F"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Feet: </w:t>
      </w:r>
      <w:r w:rsidRPr="008B7A6B">
        <w:rPr>
          <w:rFonts w:ascii="Arial" w:hAnsi="Arial" w:cs="Arial"/>
          <w:color w:val="0000FF"/>
          <w:sz w:val="20"/>
          <w:szCs w:val="20"/>
        </w:rPr>
        <w:t>bunions, ulcers, impaired proprioception</w:t>
      </w:r>
    </w:p>
    <w:p w14:paraId="72EC3725"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p>
    <w:p w14:paraId="6B0C853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 xml:space="preserve">Referrals </w:t>
      </w:r>
    </w:p>
    <w:p w14:paraId="5A5F9C12"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Referred patient to: </w:t>
      </w:r>
      <w:r w:rsidRPr="008B7A6B">
        <w:rPr>
          <w:rFonts w:ascii="Arial" w:hAnsi="Arial" w:cs="Arial"/>
          <w:color w:val="0000FF"/>
          <w:sz w:val="20"/>
          <w:szCs w:val="20"/>
        </w:rPr>
        <w:t xml:space="preserve">PT to improve gait/strength/balance, Refer to fall prevention/community exercise </w:t>
      </w:r>
      <w:r w:rsidR="006F35FB">
        <w:rPr>
          <w:rFonts w:ascii="Arial" w:hAnsi="Arial" w:cs="Arial"/>
          <w:color w:val="0000FF"/>
          <w:sz w:val="20"/>
          <w:szCs w:val="20"/>
        </w:rPr>
        <w:t>program, OT, vision specialist</w:t>
      </w:r>
    </w:p>
    <w:p w14:paraId="20F33994"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p>
    <w:p w14:paraId="2DF4B0D8"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rPr>
        <w:t xml:space="preserve">Patient Education </w:t>
      </w:r>
    </w:p>
    <w:p w14:paraId="1F310C49"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color w:val="0000FF"/>
          <w:sz w:val="20"/>
          <w:szCs w:val="20"/>
        </w:rPr>
        <w:t xml:space="preserve">Discussed home modifications   Notes: </w:t>
      </w:r>
      <w:r w:rsidR="006F35FB">
        <w:rPr>
          <w:rFonts w:ascii="Arial" w:hAnsi="Arial" w:cs="Arial"/>
          <w:color w:val="0000FF"/>
          <w:sz w:val="20"/>
          <w:szCs w:val="20"/>
        </w:rPr>
        <w:t>Discussed adding more lighting to the hallway.</w:t>
      </w:r>
    </w:p>
    <w:p w14:paraId="37B120BD"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Gave to patient: </w:t>
      </w:r>
      <w:r w:rsidRPr="008B7A6B">
        <w:rPr>
          <w:rFonts w:ascii="Arial" w:hAnsi="Arial" w:cs="Arial"/>
          <w:color w:val="0000FF"/>
          <w:sz w:val="20"/>
          <w:szCs w:val="20"/>
        </w:rPr>
        <w:t>Check for Safety brochure, Chair Rise Exercise sheet</w:t>
      </w:r>
    </w:p>
    <w:p w14:paraId="2141D2CC"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p>
    <w:p w14:paraId="7540914E" w14:textId="77777777" w:rsidR="008B7A6B" w:rsidRPr="008B7A6B" w:rsidRDefault="008B7A6B" w:rsidP="008B7A6B">
      <w:pPr>
        <w:autoSpaceDE w:val="0"/>
        <w:autoSpaceDN w:val="0"/>
        <w:adjustRightInd w:val="0"/>
        <w:spacing w:after="0" w:line="240" w:lineRule="auto"/>
        <w:rPr>
          <w:rFonts w:ascii="Arial" w:hAnsi="Arial" w:cs="Arial"/>
          <w:b/>
          <w:bCs/>
          <w:color w:val="0000FF"/>
          <w:sz w:val="20"/>
          <w:szCs w:val="20"/>
        </w:rPr>
      </w:pPr>
      <w:r w:rsidRPr="008B7A6B">
        <w:rPr>
          <w:rFonts w:ascii="Arial" w:hAnsi="Arial" w:cs="Arial"/>
          <w:b/>
          <w:bCs/>
          <w:color w:val="0000FF"/>
          <w:sz w:val="20"/>
          <w:szCs w:val="20"/>
        </w:rPr>
        <w:t>More than 50% of today's total clinic time of 10 minutes was on counseling the patient/family face to face to go over the care plan with regards to fall prevention and plan of care.</w:t>
      </w:r>
    </w:p>
    <w:p w14:paraId="49135C30" w14:textId="77777777" w:rsidR="008B7A6B" w:rsidRPr="008B7A6B" w:rsidRDefault="008B7A6B" w:rsidP="008B7A6B">
      <w:pPr>
        <w:autoSpaceDE w:val="0"/>
        <w:autoSpaceDN w:val="0"/>
        <w:adjustRightInd w:val="0"/>
        <w:spacing w:after="0" w:line="240" w:lineRule="auto"/>
        <w:rPr>
          <w:rFonts w:ascii="Arial" w:hAnsi="Arial" w:cs="Arial"/>
          <w:b/>
          <w:bCs/>
          <w:color w:val="0000FF"/>
        </w:rPr>
      </w:pPr>
      <w:bookmarkStart w:id="0" w:name="_GoBack"/>
      <w:bookmarkEnd w:id="0"/>
    </w:p>
    <w:p w14:paraId="06C48B36" w14:textId="77777777" w:rsidR="008B7A6B" w:rsidRPr="008B7A6B" w:rsidRDefault="008B7A6B" w:rsidP="008B7A6B">
      <w:pPr>
        <w:autoSpaceDE w:val="0"/>
        <w:autoSpaceDN w:val="0"/>
        <w:adjustRightInd w:val="0"/>
        <w:spacing w:after="0" w:line="240" w:lineRule="auto"/>
        <w:rPr>
          <w:rFonts w:ascii="Arial" w:hAnsi="Arial" w:cs="Arial"/>
          <w:b/>
          <w:bCs/>
          <w:color w:val="0000FF"/>
        </w:rPr>
      </w:pPr>
      <w:r w:rsidRPr="008B7A6B">
        <w:rPr>
          <w:rFonts w:ascii="Arial" w:hAnsi="Arial" w:cs="Arial"/>
          <w:b/>
          <w:bCs/>
          <w:color w:val="0000FF"/>
        </w:rPr>
        <w:t xml:space="preserve">Fall Intervention Care Plan </w:t>
      </w:r>
    </w:p>
    <w:p w14:paraId="3D1D4E11" w14:textId="77777777" w:rsidR="008B7A6B" w:rsidRPr="008B7A6B" w:rsidRDefault="008B7A6B" w:rsidP="008B7A6B">
      <w:pPr>
        <w:autoSpaceDE w:val="0"/>
        <w:autoSpaceDN w:val="0"/>
        <w:adjustRightInd w:val="0"/>
        <w:spacing w:after="0" w:line="240" w:lineRule="auto"/>
        <w:rPr>
          <w:rFonts w:ascii="Arial" w:hAnsi="Arial" w:cs="Arial"/>
          <w:color w:val="0000FF"/>
          <w:sz w:val="20"/>
          <w:szCs w:val="20"/>
        </w:rPr>
      </w:pPr>
      <w:r w:rsidRPr="008B7A6B">
        <w:rPr>
          <w:rFonts w:ascii="Arial" w:hAnsi="Arial" w:cs="Arial"/>
          <w:b/>
          <w:bCs/>
          <w:color w:val="0000FF"/>
          <w:sz w:val="20"/>
          <w:szCs w:val="20"/>
        </w:rPr>
        <w:t xml:space="preserve">Follow-up in: </w:t>
      </w:r>
      <w:r w:rsidRPr="008B7A6B">
        <w:rPr>
          <w:rFonts w:ascii="Arial" w:hAnsi="Arial" w:cs="Arial"/>
          <w:color w:val="0000FF"/>
          <w:sz w:val="20"/>
          <w:szCs w:val="20"/>
        </w:rPr>
        <w:t>1 week with office visit</w:t>
      </w:r>
    </w:p>
    <w:p w14:paraId="2848A58A" w14:textId="77777777" w:rsidR="008B7A6B" w:rsidRPr="008B7A6B" w:rsidRDefault="008B7A6B" w:rsidP="008B7A6B">
      <w:pPr>
        <w:autoSpaceDE w:val="0"/>
        <w:autoSpaceDN w:val="0"/>
        <w:adjustRightInd w:val="0"/>
        <w:spacing w:after="0" w:line="240" w:lineRule="auto"/>
        <w:rPr>
          <w:rFonts w:ascii="Arial" w:hAnsi="Arial" w:cs="Arial"/>
          <w:color w:val="000000"/>
          <w:sz w:val="20"/>
          <w:szCs w:val="20"/>
        </w:rPr>
      </w:pPr>
    </w:p>
    <w:p w14:paraId="06035DED" w14:textId="77777777" w:rsidR="008B7A6B" w:rsidRDefault="008B7A6B" w:rsidP="008B7A6B">
      <w:pPr>
        <w:autoSpaceDE w:val="0"/>
        <w:autoSpaceDN w:val="0"/>
        <w:adjustRightInd w:val="0"/>
        <w:spacing w:after="0" w:line="240" w:lineRule="auto"/>
        <w:rPr>
          <w:b/>
        </w:rPr>
      </w:pPr>
    </w:p>
    <w:p w14:paraId="5C9DC9AD" w14:textId="77777777" w:rsidR="00B21F73" w:rsidRDefault="00B21F73" w:rsidP="008B7A6B">
      <w:pPr>
        <w:autoSpaceDE w:val="0"/>
        <w:autoSpaceDN w:val="0"/>
        <w:adjustRightInd w:val="0"/>
        <w:spacing w:after="0" w:line="240" w:lineRule="auto"/>
        <w:rPr>
          <w:b/>
        </w:rPr>
      </w:pPr>
    </w:p>
    <w:p w14:paraId="667B8A03" w14:textId="77777777" w:rsidR="00B21F73" w:rsidRPr="00B21F73" w:rsidRDefault="00B21F73" w:rsidP="00B21F73">
      <w:pPr>
        <w:spacing w:after="0" w:line="240" w:lineRule="auto"/>
        <w:rPr>
          <w:rFonts w:ascii="Calibri" w:eastAsia="Batang" w:hAnsi="Calibri" w:cs="Times New Roman"/>
          <w:lang w:eastAsia="ko-KR"/>
        </w:rPr>
      </w:pPr>
      <w:r w:rsidRPr="00B21F73">
        <w:rPr>
          <w:rFonts w:ascii="Calibri" w:eastAsia="Batang" w:hAnsi="Calibri" w:cs="Times New Roman"/>
          <w:lang w:eastAsia="ko-KR"/>
        </w:rPr>
        <w:t>Questions</w:t>
      </w:r>
    </w:p>
    <w:p w14:paraId="2C6A827D" w14:textId="77777777" w:rsidR="00B21F73" w:rsidRPr="00E16406" w:rsidRDefault="00B21F73" w:rsidP="00B21F73">
      <w:pPr>
        <w:spacing w:after="0" w:line="240" w:lineRule="auto"/>
        <w:rPr>
          <w:rStyle w:val="Hyperlink"/>
          <w:rFonts w:eastAsia="Batang" w:cs="Times New Roman"/>
          <w:color w:val="0000FF"/>
          <w:lang w:eastAsia="ko-KR"/>
        </w:rPr>
      </w:pPr>
      <w:r w:rsidRPr="005106B5">
        <w:rPr>
          <w:rFonts w:ascii="Calibri" w:eastAsia="Batang" w:hAnsi="Calibri" w:cs="Times New Roman"/>
          <w:i/>
          <w:lang w:eastAsia="ko-KR"/>
        </w:rPr>
        <w:t>Debi Willis, PatientLink Enterprises:</w:t>
      </w:r>
      <w:r w:rsidRPr="00B21F73">
        <w:rPr>
          <w:rFonts w:ascii="Calibri" w:eastAsia="Batang" w:hAnsi="Calibri" w:cs="Times New Roman"/>
          <w:lang w:eastAsia="ko-KR"/>
        </w:rPr>
        <w:t xml:space="preserve"> </w:t>
      </w:r>
      <w:hyperlink r:id="rId14" w:history="1">
        <w:r w:rsidRPr="00E16406">
          <w:rPr>
            <w:rStyle w:val="Hyperlink"/>
            <w:rFonts w:ascii="Calibri" w:hAnsi="Calibri"/>
            <w:i/>
            <w:color w:val="0000FF"/>
            <w:lang w:eastAsia="ko-KR"/>
          </w:rPr>
          <w:t>Debi@MyPatientLink.com</w:t>
        </w:r>
      </w:hyperlink>
      <w:r w:rsidRPr="00E16406">
        <w:rPr>
          <w:rStyle w:val="Hyperlink"/>
          <w:rFonts w:eastAsia="Batang" w:cs="Times New Roman"/>
          <w:color w:val="0000FF"/>
          <w:lang w:eastAsia="ko-KR"/>
        </w:rPr>
        <w:t xml:space="preserve"> </w:t>
      </w:r>
    </w:p>
    <w:p w14:paraId="1779DF3C" w14:textId="77777777" w:rsidR="003C4161" w:rsidRDefault="003C4161" w:rsidP="008B7A6B">
      <w:pPr>
        <w:autoSpaceDE w:val="0"/>
        <w:autoSpaceDN w:val="0"/>
        <w:adjustRightInd w:val="0"/>
        <w:spacing w:after="0" w:line="240" w:lineRule="auto"/>
        <w:rPr>
          <w:b/>
        </w:rPr>
      </w:pPr>
    </w:p>
    <w:p w14:paraId="2C129AFB" w14:textId="77777777" w:rsidR="008A60FB" w:rsidRPr="008A60FB" w:rsidRDefault="008A60FB" w:rsidP="008A60FB">
      <w:pPr>
        <w:spacing w:after="0" w:line="240" w:lineRule="auto"/>
        <w:rPr>
          <w:rFonts w:ascii="Calibri" w:eastAsia="Batang" w:hAnsi="Calibri" w:cs="Arial"/>
          <w:b/>
          <w:bCs/>
          <w:color w:val="FF0000"/>
          <w:sz w:val="32"/>
          <w:szCs w:val="32"/>
          <w:lang w:eastAsia="ko-KR"/>
        </w:rPr>
      </w:pPr>
      <w:r w:rsidRPr="008A60FB">
        <w:rPr>
          <w:rFonts w:ascii="Calibri" w:eastAsia="Batang" w:hAnsi="Calibri" w:cs="Arial"/>
          <w:b/>
          <w:bCs/>
          <w:color w:val="FF0000"/>
          <w:sz w:val="32"/>
          <w:szCs w:val="32"/>
          <w:lang w:eastAsia="ko-KR"/>
        </w:rPr>
        <w:t xml:space="preserve">PLEASE NOTE: This toolkit is being given at no charge. All responsibility and liability for use resides with the user. </w:t>
      </w:r>
    </w:p>
    <w:p w14:paraId="60D048CD" w14:textId="77777777" w:rsidR="008A60FB" w:rsidRPr="008A60FB" w:rsidRDefault="008A60FB" w:rsidP="008A60FB">
      <w:pPr>
        <w:spacing w:after="0" w:line="240" w:lineRule="auto"/>
        <w:rPr>
          <w:rFonts w:ascii="Calibri" w:eastAsia="Batang" w:hAnsi="Calibri" w:cs="Arial"/>
          <w:b/>
          <w:bCs/>
          <w:color w:val="FF0000"/>
          <w:sz w:val="32"/>
          <w:szCs w:val="32"/>
          <w:lang w:eastAsia="ko-KR"/>
        </w:rPr>
      </w:pPr>
    </w:p>
    <w:p w14:paraId="3185D476" w14:textId="77777777" w:rsidR="008A60FB" w:rsidRPr="008A60FB" w:rsidRDefault="008A60FB" w:rsidP="008A60FB">
      <w:pPr>
        <w:spacing w:after="0" w:line="240" w:lineRule="auto"/>
        <w:rPr>
          <w:rFonts w:ascii="Calibri" w:eastAsia="Batang" w:hAnsi="Calibri" w:cs="Arial"/>
          <w:b/>
          <w:bCs/>
          <w:color w:val="FF0000"/>
          <w:sz w:val="32"/>
          <w:szCs w:val="32"/>
          <w:lang w:eastAsia="ko-KR"/>
        </w:rPr>
      </w:pPr>
      <w:r w:rsidRPr="008A60FB">
        <w:rPr>
          <w:rFonts w:ascii="Calibri" w:eastAsia="Batang" w:hAnsi="Calibri" w:cs="Arial"/>
          <w:b/>
          <w:bCs/>
          <w:color w:val="FF0000"/>
          <w:sz w:val="32"/>
          <w:szCs w:val="32"/>
          <w:lang w:eastAsia="ko-KR"/>
        </w:rPr>
        <w:t xml:space="preserve">Though I will be happy to answer general questions, technical support is not part of this free product. </w:t>
      </w:r>
    </w:p>
    <w:p w14:paraId="5105094E" w14:textId="77777777" w:rsidR="003C4161" w:rsidRPr="00815F29" w:rsidRDefault="003C4161" w:rsidP="008B7A6B">
      <w:pPr>
        <w:autoSpaceDE w:val="0"/>
        <w:autoSpaceDN w:val="0"/>
        <w:adjustRightInd w:val="0"/>
        <w:spacing w:after="0" w:line="240" w:lineRule="auto"/>
        <w:rPr>
          <w:b/>
        </w:rPr>
      </w:pPr>
    </w:p>
    <w:sectPr w:rsidR="003C4161" w:rsidRPr="00815F29" w:rsidSect="00DA67A6">
      <w:pgSz w:w="12240" w:h="15840"/>
      <w:pgMar w:top="540" w:right="1440" w:bottom="1440" w:left="1440" w:header="54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BC6962"/>
    <w:multiLevelType w:val="hybridMultilevel"/>
    <w:tmpl w:val="D6003C84"/>
    <w:lvl w:ilvl="0" w:tplc="69205060">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3F9"/>
    <w:rsid w:val="0002070D"/>
    <w:rsid w:val="00027275"/>
    <w:rsid w:val="00043D63"/>
    <w:rsid w:val="000562E4"/>
    <w:rsid w:val="000B330A"/>
    <w:rsid w:val="000B5C78"/>
    <w:rsid w:val="000F1123"/>
    <w:rsid w:val="000F2709"/>
    <w:rsid w:val="0015002E"/>
    <w:rsid w:val="00153157"/>
    <w:rsid w:val="0018549D"/>
    <w:rsid w:val="00193E65"/>
    <w:rsid w:val="001C6ED9"/>
    <w:rsid w:val="001E1F6B"/>
    <w:rsid w:val="00206C92"/>
    <w:rsid w:val="00226E6D"/>
    <w:rsid w:val="00230D0F"/>
    <w:rsid w:val="0026702B"/>
    <w:rsid w:val="002705FC"/>
    <w:rsid w:val="002833E8"/>
    <w:rsid w:val="00296449"/>
    <w:rsid w:val="002C3E71"/>
    <w:rsid w:val="002F387A"/>
    <w:rsid w:val="0030315C"/>
    <w:rsid w:val="00324A12"/>
    <w:rsid w:val="00326454"/>
    <w:rsid w:val="0033426A"/>
    <w:rsid w:val="003509F2"/>
    <w:rsid w:val="00350B0B"/>
    <w:rsid w:val="00350C6D"/>
    <w:rsid w:val="003603D8"/>
    <w:rsid w:val="00362440"/>
    <w:rsid w:val="003C4161"/>
    <w:rsid w:val="003D7C60"/>
    <w:rsid w:val="003E7D84"/>
    <w:rsid w:val="00431AE5"/>
    <w:rsid w:val="00435D97"/>
    <w:rsid w:val="004436C7"/>
    <w:rsid w:val="0044598A"/>
    <w:rsid w:val="00475BE1"/>
    <w:rsid w:val="00503731"/>
    <w:rsid w:val="005106B5"/>
    <w:rsid w:val="0054650B"/>
    <w:rsid w:val="00555E22"/>
    <w:rsid w:val="0055671B"/>
    <w:rsid w:val="00565BF4"/>
    <w:rsid w:val="00583FE7"/>
    <w:rsid w:val="005877C0"/>
    <w:rsid w:val="005B6BE9"/>
    <w:rsid w:val="005F33BF"/>
    <w:rsid w:val="005F3BBD"/>
    <w:rsid w:val="006027B1"/>
    <w:rsid w:val="0062238E"/>
    <w:rsid w:val="00633657"/>
    <w:rsid w:val="00640549"/>
    <w:rsid w:val="0064223C"/>
    <w:rsid w:val="00663113"/>
    <w:rsid w:val="00683985"/>
    <w:rsid w:val="0069071A"/>
    <w:rsid w:val="006B2324"/>
    <w:rsid w:val="006D49AA"/>
    <w:rsid w:val="006F35FB"/>
    <w:rsid w:val="007313DE"/>
    <w:rsid w:val="007557E1"/>
    <w:rsid w:val="007653DA"/>
    <w:rsid w:val="00815F29"/>
    <w:rsid w:val="0082244B"/>
    <w:rsid w:val="00827910"/>
    <w:rsid w:val="00854FAC"/>
    <w:rsid w:val="008A60FB"/>
    <w:rsid w:val="008B7A6B"/>
    <w:rsid w:val="008C3C2C"/>
    <w:rsid w:val="008D5253"/>
    <w:rsid w:val="008F4DCF"/>
    <w:rsid w:val="0091168A"/>
    <w:rsid w:val="0091360B"/>
    <w:rsid w:val="009466E8"/>
    <w:rsid w:val="0095610D"/>
    <w:rsid w:val="009B09D8"/>
    <w:rsid w:val="00A627FF"/>
    <w:rsid w:val="00AE6A63"/>
    <w:rsid w:val="00AF6771"/>
    <w:rsid w:val="00AF7DE5"/>
    <w:rsid w:val="00B05D95"/>
    <w:rsid w:val="00B21F73"/>
    <w:rsid w:val="00B35ACF"/>
    <w:rsid w:val="00B676C7"/>
    <w:rsid w:val="00B849E3"/>
    <w:rsid w:val="00BA6A84"/>
    <w:rsid w:val="00C243B8"/>
    <w:rsid w:val="00C46723"/>
    <w:rsid w:val="00C83032"/>
    <w:rsid w:val="00CB56EC"/>
    <w:rsid w:val="00CB5CC4"/>
    <w:rsid w:val="00CB69B0"/>
    <w:rsid w:val="00CD56D0"/>
    <w:rsid w:val="00D119FA"/>
    <w:rsid w:val="00D212A7"/>
    <w:rsid w:val="00D30B20"/>
    <w:rsid w:val="00D5348E"/>
    <w:rsid w:val="00D933F9"/>
    <w:rsid w:val="00DD2F98"/>
    <w:rsid w:val="00DF2074"/>
    <w:rsid w:val="00E01BEC"/>
    <w:rsid w:val="00E0272E"/>
    <w:rsid w:val="00E16406"/>
    <w:rsid w:val="00E35954"/>
    <w:rsid w:val="00E546F8"/>
    <w:rsid w:val="00E56013"/>
    <w:rsid w:val="00E60E04"/>
    <w:rsid w:val="00E636BB"/>
    <w:rsid w:val="00EA54F5"/>
    <w:rsid w:val="00EA6547"/>
    <w:rsid w:val="00EA76AD"/>
    <w:rsid w:val="00EC46B1"/>
    <w:rsid w:val="00EE521F"/>
    <w:rsid w:val="00F03B6D"/>
    <w:rsid w:val="00F25020"/>
    <w:rsid w:val="00F50B39"/>
    <w:rsid w:val="00F60576"/>
    <w:rsid w:val="00F77E18"/>
    <w:rsid w:val="00FA26BF"/>
    <w:rsid w:val="00FC0B0D"/>
    <w:rsid w:val="00FF7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770EC"/>
  <w15:docId w15:val="{79F98371-4A44-4382-AF39-9E3C144E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657"/>
  </w:style>
  <w:style w:type="paragraph" w:styleId="Heading1">
    <w:name w:val="heading 1"/>
    <w:basedOn w:val="Normal"/>
    <w:next w:val="Normal"/>
    <w:link w:val="Heading1Char"/>
    <w:uiPriority w:val="9"/>
    <w:qFormat/>
    <w:rsid w:val="001500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55E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31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157"/>
    <w:rPr>
      <w:rFonts w:ascii="Tahoma" w:hAnsi="Tahoma" w:cs="Tahoma"/>
      <w:sz w:val="16"/>
      <w:szCs w:val="16"/>
    </w:rPr>
  </w:style>
  <w:style w:type="character" w:customStyle="1" w:styleId="Heading1Char">
    <w:name w:val="Heading 1 Char"/>
    <w:basedOn w:val="DefaultParagraphFont"/>
    <w:link w:val="Heading1"/>
    <w:uiPriority w:val="9"/>
    <w:rsid w:val="0015002E"/>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5002E"/>
    <w:pPr>
      <w:ind w:left="720"/>
      <w:contextualSpacing/>
    </w:pPr>
  </w:style>
  <w:style w:type="paragraph" w:styleId="NormalWeb">
    <w:name w:val="Normal (Web)"/>
    <w:basedOn w:val="Normal"/>
    <w:uiPriority w:val="99"/>
    <w:semiHidden/>
    <w:unhideWhenUsed/>
    <w:rsid w:val="00230D0F"/>
    <w:pPr>
      <w:spacing w:after="150" w:line="375" w:lineRule="atLeast"/>
    </w:pPr>
    <w:rPr>
      <w:rFonts w:ascii="Times New Roman" w:eastAsia="Times New Roman" w:hAnsi="Times New Roman" w:cs="Times New Roman"/>
      <w:sz w:val="24"/>
      <w:szCs w:val="24"/>
    </w:rPr>
  </w:style>
  <w:style w:type="character" w:customStyle="1" w:styleId="tp-label">
    <w:name w:val="tp-label"/>
    <w:basedOn w:val="DefaultParagraphFont"/>
    <w:rsid w:val="00230D0F"/>
  </w:style>
  <w:style w:type="character" w:customStyle="1" w:styleId="print-only">
    <w:name w:val="print-only"/>
    <w:basedOn w:val="DefaultParagraphFont"/>
    <w:rsid w:val="00230D0F"/>
  </w:style>
  <w:style w:type="character" w:styleId="Hyperlink">
    <w:name w:val="Hyperlink"/>
    <w:basedOn w:val="DefaultParagraphFont"/>
    <w:unhideWhenUsed/>
    <w:rsid w:val="00230D0F"/>
    <w:rPr>
      <w:color w:val="0563C1" w:themeColor="hyperlink"/>
      <w:u w:val="single"/>
    </w:rPr>
  </w:style>
  <w:style w:type="character" w:customStyle="1" w:styleId="Heading2Char">
    <w:name w:val="Heading 2 Char"/>
    <w:basedOn w:val="DefaultParagraphFont"/>
    <w:link w:val="Heading2"/>
    <w:uiPriority w:val="9"/>
    <w:rsid w:val="00555E22"/>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DF2074"/>
    <w:rPr>
      <w:sz w:val="16"/>
      <w:szCs w:val="16"/>
    </w:rPr>
  </w:style>
  <w:style w:type="paragraph" w:styleId="CommentText">
    <w:name w:val="annotation text"/>
    <w:basedOn w:val="Normal"/>
    <w:link w:val="CommentTextChar"/>
    <w:uiPriority w:val="99"/>
    <w:semiHidden/>
    <w:unhideWhenUsed/>
    <w:rsid w:val="00DF2074"/>
    <w:pPr>
      <w:spacing w:line="240" w:lineRule="auto"/>
    </w:pPr>
    <w:rPr>
      <w:sz w:val="20"/>
      <w:szCs w:val="20"/>
    </w:rPr>
  </w:style>
  <w:style w:type="character" w:customStyle="1" w:styleId="CommentTextChar">
    <w:name w:val="Comment Text Char"/>
    <w:basedOn w:val="DefaultParagraphFont"/>
    <w:link w:val="CommentText"/>
    <w:uiPriority w:val="99"/>
    <w:semiHidden/>
    <w:rsid w:val="00DF2074"/>
    <w:rPr>
      <w:sz w:val="20"/>
      <w:szCs w:val="20"/>
    </w:rPr>
  </w:style>
  <w:style w:type="paragraph" w:styleId="CommentSubject">
    <w:name w:val="annotation subject"/>
    <w:basedOn w:val="CommentText"/>
    <w:next w:val="CommentText"/>
    <w:link w:val="CommentSubjectChar"/>
    <w:uiPriority w:val="99"/>
    <w:semiHidden/>
    <w:unhideWhenUsed/>
    <w:rsid w:val="00DF2074"/>
    <w:rPr>
      <w:b/>
      <w:bCs/>
    </w:rPr>
  </w:style>
  <w:style w:type="character" w:customStyle="1" w:styleId="CommentSubjectChar">
    <w:name w:val="Comment Subject Char"/>
    <w:basedOn w:val="CommentTextChar"/>
    <w:link w:val="CommentSubject"/>
    <w:uiPriority w:val="99"/>
    <w:semiHidden/>
    <w:rsid w:val="00DF2074"/>
    <w:rPr>
      <w:b/>
      <w:bCs/>
      <w:sz w:val="20"/>
      <w:szCs w:val="20"/>
    </w:rPr>
  </w:style>
  <w:style w:type="character" w:styleId="FollowedHyperlink">
    <w:name w:val="FollowedHyperlink"/>
    <w:basedOn w:val="DefaultParagraphFont"/>
    <w:uiPriority w:val="99"/>
    <w:semiHidden/>
    <w:unhideWhenUsed/>
    <w:rsid w:val="00854F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941588">
      <w:bodyDiv w:val="1"/>
      <w:marLeft w:val="0"/>
      <w:marRight w:val="0"/>
      <w:marTop w:val="0"/>
      <w:marBottom w:val="0"/>
      <w:divBdr>
        <w:top w:val="none" w:sz="0" w:space="0" w:color="auto"/>
        <w:left w:val="none" w:sz="0" w:space="0" w:color="auto"/>
        <w:bottom w:val="none" w:sz="0" w:space="0" w:color="auto"/>
        <w:right w:val="none" w:sz="0" w:space="0" w:color="auto"/>
      </w:divBdr>
      <w:divsChild>
        <w:div w:id="174730559">
          <w:marLeft w:val="0"/>
          <w:marRight w:val="0"/>
          <w:marTop w:val="0"/>
          <w:marBottom w:val="0"/>
          <w:divBdr>
            <w:top w:val="single" w:sz="36" w:space="0" w:color="075290"/>
            <w:left w:val="none" w:sz="0" w:space="0" w:color="auto"/>
            <w:bottom w:val="none" w:sz="0" w:space="0" w:color="auto"/>
            <w:right w:val="none" w:sz="0" w:space="0" w:color="auto"/>
          </w:divBdr>
          <w:divsChild>
            <w:div w:id="36636376">
              <w:marLeft w:val="0"/>
              <w:marRight w:val="0"/>
              <w:marTop w:val="0"/>
              <w:marBottom w:val="0"/>
              <w:divBdr>
                <w:top w:val="none" w:sz="0" w:space="0" w:color="auto"/>
                <w:left w:val="none" w:sz="0" w:space="0" w:color="auto"/>
                <w:bottom w:val="none" w:sz="0" w:space="0" w:color="auto"/>
                <w:right w:val="none" w:sz="0" w:space="0" w:color="auto"/>
              </w:divBdr>
              <w:divsChild>
                <w:div w:id="1118793576">
                  <w:marLeft w:val="0"/>
                  <w:marRight w:val="0"/>
                  <w:marTop w:val="150"/>
                  <w:marBottom w:val="0"/>
                  <w:divBdr>
                    <w:top w:val="none" w:sz="0" w:space="0" w:color="auto"/>
                    <w:left w:val="none" w:sz="0" w:space="0" w:color="auto"/>
                    <w:bottom w:val="none" w:sz="0" w:space="0" w:color="auto"/>
                    <w:right w:val="none" w:sz="0" w:space="0" w:color="auto"/>
                  </w:divBdr>
                  <w:divsChild>
                    <w:div w:id="808934999">
                      <w:marLeft w:val="-150"/>
                      <w:marRight w:val="0"/>
                      <w:marTop w:val="0"/>
                      <w:marBottom w:val="0"/>
                      <w:divBdr>
                        <w:top w:val="none" w:sz="0" w:space="0" w:color="auto"/>
                        <w:left w:val="none" w:sz="0" w:space="0" w:color="auto"/>
                        <w:bottom w:val="none" w:sz="0" w:space="0" w:color="auto"/>
                        <w:right w:val="none" w:sz="0" w:space="0" w:color="auto"/>
                      </w:divBdr>
                      <w:divsChild>
                        <w:div w:id="308486141">
                          <w:marLeft w:val="0"/>
                          <w:marRight w:val="0"/>
                          <w:marTop w:val="0"/>
                          <w:marBottom w:val="0"/>
                          <w:divBdr>
                            <w:top w:val="none" w:sz="0" w:space="0" w:color="auto"/>
                            <w:left w:val="none" w:sz="0" w:space="0" w:color="auto"/>
                            <w:bottom w:val="none" w:sz="0" w:space="0" w:color="auto"/>
                            <w:right w:val="none" w:sz="0" w:space="0" w:color="auto"/>
                          </w:divBdr>
                          <w:divsChild>
                            <w:div w:id="402260239">
                              <w:marLeft w:val="0"/>
                              <w:marRight w:val="0"/>
                              <w:marTop w:val="0"/>
                              <w:marBottom w:val="0"/>
                              <w:divBdr>
                                <w:top w:val="none" w:sz="0" w:space="0" w:color="auto"/>
                                <w:left w:val="none" w:sz="0" w:space="0" w:color="auto"/>
                                <w:bottom w:val="none" w:sz="0" w:space="0" w:color="auto"/>
                                <w:right w:val="none" w:sz="0" w:space="0" w:color="auto"/>
                              </w:divBdr>
                              <w:divsChild>
                                <w:div w:id="181288071">
                                  <w:marLeft w:val="0"/>
                                  <w:marRight w:val="0"/>
                                  <w:marTop w:val="0"/>
                                  <w:marBottom w:val="0"/>
                                  <w:divBdr>
                                    <w:top w:val="none" w:sz="0" w:space="0" w:color="auto"/>
                                    <w:left w:val="none" w:sz="0" w:space="0" w:color="auto"/>
                                    <w:bottom w:val="none" w:sz="0" w:space="0" w:color="auto"/>
                                    <w:right w:val="none" w:sz="0" w:space="0" w:color="auto"/>
                                  </w:divBdr>
                                  <w:divsChild>
                                    <w:div w:id="179039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bi@MyPatientLink.com"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mailto:Sales@MyPatientLink.com"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dc.gov/steadi" TargetMode="External"/><Relationship Id="rId11" Type="http://schemas.openxmlformats.org/officeDocument/2006/relationships/image" Target="media/image3.png"/><Relationship Id="rId5" Type="http://schemas.openxmlformats.org/officeDocument/2006/relationships/hyperlink" Target="https://www.cdc.gov/steadi/" TargetMode="Externa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Debi@MyPatientLi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Debi Willis</dc:creator>
  <cp:lastModifiedBy>Debi Willis</cp:lastModifiedBy>
  <cp:revision>30</cp:revision>
  <dcterms:created xsi:type="dcterms:W3CDTF">2016-09-19T23:04:00Z</dcterms:created>
  <dcterms:modified xsi:type="dcterms:W3CDTF">2016-09-20T16:08:00Z</dcterms:modified>
</cp:coreProperties>
</file>